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1"/>
        <w:gridCol w:w="4178"/>
        <w:gridCol w:w="72"/>
        <w:gridCol w:w="566"/>
        <w:gridCol w:w="2533"/>
        <w:gridCol w:w="1008"/>
        <w:gridCol w:w="1526"/>
        <w:gridCol w:w="2534"/>
      </w:tblGrid>
      <w:tr w:rsidR="00BE4097" w:rsidTr="005343B7">
        <w:trPr>
          <w:trHeight w:val="673"/>
        </w:trPr>
        <w:tc>
          <w:tcPr>
            <w:tcW w:w="2971" w:type="dxa"/>
            <w:shd w:val="clear" w:color="auto" w:fill="00B050"/>
          </w:tcPr>
          <w:p w:rsidR="00BE4097" w:rsidRPr="0008063B" w:rsidRDefault="00BE4097" w:rsidP="00BE40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History</w:t>
            </w:r>
            <w:r>
              <w:rPr>
                <w:rFonts w:ascii="Comic Sans MS" w:hAnsi="Comic Sans MS"/>
                <w:sz w:val="32"/>
                <w:szCs w:val="32"/>
              </w:rPr>
              <w:t xml:space="preserve"> - </w:t>
            </w:r>
            <w:r w:rsidR="00852027">
              <w:rPr>
                <w:rFonts w:ascii="Comic Sans MS" w:hAnsi="Comic Sans MS"/>
                <w:sz w:val="32"/>
                <w:szCs w:val="32"/>
              </w:rPr>
              <w:t>Year 3</w:t>
            </w:r>
          </w:p>
        </w:tc>
        <w:tc>
          <w:tcPr>
            <w:tcW w:w="4250" w:type="dxa"/>
            <w:gridSpan w:val="2"/>
            <w:shd w:val="clear" w:color="auto" w:fill="00B050"/>
          </w:tcPr>
          <w:p w:rsidR="00BE4097" w:rsidRPr="0008063B" w:rsidRDefault="00BE4097" w:rsidP="0008063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Autumn</w:t>
            </w:r>
          </w:p>
        </w:tc>
        <w:tc>
          <w:tcPr>
            <w:tcW w:w="4107" w:type="dxa"/>
            <w:gridSpan w:val="3"/>
            <w:shd w:val="clear" w:color="auto" w:fill="00B050"/>
          </w:tcPr>
          <w:p w:rsidR="00BE4097" w:rsidRPr="0008063B" w:rsidRDefault="00BE4097" w:rsidP="0008063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Spring</w:t>
            </w:r>
          </w:p>
        </w:tc>
        <w:tc>
          <w:tcPr>
            <w:tcW w:w="4060" w:type="dxa"/>
            <w:gridSpan w:val="2"/>
            <w:shd w:val="clear" w:color="auto" w:fill="00B050"/>
          </w:tcPr>
          <w:p w:rsidR="00BE4097" w:rsidRPr="0008063B" w:rsidRDefault="00BE4097" w:rsidP="0008063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Summer</w:t>
            </w:r>
          </w:p>
        </w:tc>
      </w:tr>
      <w:tr w:rsidR="00ED2567" w:rsidTr="00DD10D9">
        <w:trPr>
          <w:trHeight w:val="635"/>
        </w:trPr>
        <w:tc>
          <w:tcPr>
            <w:tcW w:w="2971" w:type="dxa"/>
            <w:vMerge w:val="restart"/>
            <w:shd w:val="clear" w:color="auto" w:fill="00B050"/>
          </w:tcPr>
          <w:p w:rsidR="00ED2567" w:rsidRPr="0008063B" w:rsidRDefault="00ED2567">
            <w:pPr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End Points</w:t>
            </w:r>
          </w:p>
        </w:tc>
        <w:tc>
          <w:tcPr>
            <w:tcW w:w="8357" w:type="dxa"/>
            <w:gridSpan w:val="5"/>
          </w:tcPr>
          <w:p w:rsidR="00ED2567" w:rsidRPr="00ED2567" w:rsidRDefault="00ED2567" w:rsidP="003D32A4">
            <w:pPr>
              <w:rPr>
                <w:rFonts w:ascii="Comic Sans MS" w:hAnsi="Comic Sans MS"/>
                <w:sz w:val="20"/>
                <w:szCs w:val="20"/>
              </w:rPr>
            </w:pPr>
            <w:r w:rsidRPr="00ED2567">
              <w:rPr>
                <w:rFonts w:ascii="Comic Sans MS" w:hAnsi="Comic Sans MS"/>
                <w:sz w:val="20"/>
                <w:szCs w:val="20"/>
              </w:rPr>
              <w:t>To develop a knowledge of how Britain changed between the, Bronze Stone and Iron Ages and explore benefits of a settler’s lifestyle as opposed to nomad’s lifestyle.</w:t>
            </w:r>
          </w:p>
        </w:tc>
        <w:tc>
          <w:tcPr>
            <w:tcW w:w="4060" w:type="dxa"/>
            <w:gridSpan w:val="2"/>
            <w:vMerge w:val="restart"/>
          </w:tcPr>
          <w:p w:rsidR="00ED2567" w:rsidRPr="00ED2567" w:rsidRDefault="00ED2567" w:rsidP="00B87EBE">
            <w:pPr>
              <w:rPr>
                <w:rFonts w:ascii="Comic Sans MS" w:hAnsi="Comic Sans MS"/>
                <w:sz w:val="20"/>
                <w:szCs w:val="20"/>
              </w:rPr>
            </w:pPr>
            <w:r w:rsidRPr="00ED2567">
              <w:rPr>
                <w:rFonts w:ascii="Comic Sans MS" w:hAnsi="Comic Sans MS"/>
                <w:sz w:val="20"/>
                <w:szCs w:val="20"/>
              </w:rPr>
              <w:t>Describe the achievements of The Ancient Egyptians and understand how their historical inheritance is still imperative today; study the life short of Tutankhamun and explain how he became the famous ‘Boy King’.</w:t>
            </w:r>
          </w:p>
        </w:tc>
      </w:tr>
      <w:tr w:rsidR="00ED2567" w:rsidTr="004F49E2">
        <w:trPr>
          <w:trHeight w:val="635"/>
        </w:trPr>
        <w:tc>
          <w:tcPr>
            <w:tcW w:w="2971" w:type="dxa"/>
            <w:vMerge/>
            <w:shd w:val="clear" w:color="auto" w:fill="00B050"/>
          </w:tcPr>
          <w:p w:rsidR="00ED2567" w:rsidRPr="0008063B" w:rsidRDefault="00ED2567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178" w:type="dxa"/>
          </w:tcPr>
          <w:p w:rsidR="00ED2567" w:rsidRPr="00ED2567" w:rsidRDefault="00ED2567" w:rsidP="00ED256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D2567">
              <w:rPr>
                <w:rFonts w:ascii="Comic Sans MS" w:hAnsi="Comic Sans MS" w:cstheme="minorHAnsi"/>
                <w:b/>
                <w:sz w:val="20"/>
                <w:szCs w:val="20"/>
              </w:rPr>
              <w:t>The Stone Age</w:t>
            </w:r>
          </w:p>
        </w:tc>
        <w:tc>
          <w:tcPr>
            <w:tcW w:w="4179" w:type="dxa"/>
            <w:gridSpan w:val="4"/>
          </w:tcPr>
          <w:p w:rsidR="00ED2567" w:rsidRPr="00ED2567" w:rsidRDefault="00ED2567" w:rsidP="00ED256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D2567">
              <w:rPr>
                <w:rFonts w:ascii="Comic Sans MS" w:hAnsi="Comic Sans MS"/>
                <w:b/>
                <w:sz w:val="20"/>
                <w:szCs w:val="20"/>
              </w:rPr>
              <w:t>Bronze Age and Iron Age</w:t>
            </w:r>
          </w:p>
        </w:tc>
        <w:tc>
          <w:tcPr>
            <w:tcW w:w="4060" w:type="dxa"/>
            <w:gridSpan w:val="2"/>
            <w:vMerge/>
          </w:tcPr>
          <w:p w:rsidR="00ED2567" w:rsidRPr="00ED2567" w:rsidRDefault="00ED2567" w:rsidP="00B87EB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87EBE" w:rsidTr="005343B7">
        <w:trPr>
          <w:trHeight w:val="673"/>
        </w:trPr>
        <w:tc>
          <w:tcPr>
            <w:tcW w:w="2971" w:type="dxa"/>
            <w:shd w:val="clear" w:color="auto" w:fill="00B050"/>
          </w:tcPr>
          <w:p w:rsidR="00B87EBE" w:rsidRPr="0008063B" w:rsidRDefault="00B87EBE">
            <w:pPr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Curriculum Objectives (Substantive Knowledge)</w:t>
            </w:r>
          </w:p>
        </w:tc>
        <w:tc>
          <w:tcPr>
            <w:tcW w:w="8357" w:type="dxa"/>
            <w:gridSpan w:val="5"/>
          </w:tcPr>
          <w:p w:rsidR="00ED2567" w:rsidRPr="00ED2567" w:rsidRDefault="00ED25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D2567">
              <w:rPr>
                <w:rFonts w:ascii="Comic Sans MS" w:hAnsi="Comic Sans MS"/>
                <w:b/>
                <w:sz w:val="20"/>
                <w:szCs w:val="20"/>
              </w:rPr>
              <w:t xml:space="preserve">Changes in Britain Stone Age, Bronze Age and Iron Age </w:t>
            </w:r>
          </w:p>
          <w:p w:rsidR="00ED2567" w:rsidRPr="00ED2567" w:rsidRDefault="00ED2567">
            <w:pPr>
              <w:rPr>
                <w:rFonts w:ascii="Comic Sans MS" w:hAnsi="Comic Sans MS"/>
                <w:sz w:val="20"/>
                <w:szCs w:val="20"/>
              </w:rPr>
            </w:pPr>
            <w:r w:rsidRPr="00ED2567">
              <w:rPr>
                <w:rFonts w:ascii="Comic Sans MS" w:hAnsi="Comic Sans MS"/>
                <w:sz w:val="20"/>
                <w:szCs w:val="20"/>
              </w:rPr>
              <w:t xml:space="preserve">• A coherent narrative knowledge and understanding of Britain’s past and the wider world • Use evidence to ask questions and find answers to questions about the past. </w:t>
            </w:r>
          </w:p>
          <w:p w:rsidR="00ED2567" w:rsidRPr="00ED2567" w:rsidRDefault="00ED2567">
            <w:pPr>
              <w:rPr>
                <w:rFonts w:ascii="Comic Sans MS" w:hAnsi="Comic Sans MS"/>
                <w:sz w:val="20"/>
                <w:szCs w:val="20"/>
              </w:rPr>
            </w:pPr>
            <w:r w:rsidRPr="00ED2567">
              <w:rPr>
                <w:rFonts w:ascii="Comic Sans MS" w:hAnsi="Comic Sans MS"/>
                <w:sz w:val="20"/>
                <w:szCs w:val="20"/>
              </w:rPr>
              <w:t xml:space="preserve">• To understand that the past is divided into differently names periods of time and use some dates to explain British, local, world history. </w:t>
            </w:r>
          </w:p>
          <w:p w:rsidR="00ED2567" w:rsidRPr="00ED2567" w:rsidRDefault="00ED2567">
            <w:pPr>
              <w:rPr>
                <w:rFonts w:ascii="Comic Sans MS" w:hAnsi="Comic Sans MS"/>
                <w:sz w:val="20"/>
                <w:szCs w:val="20"/>
              </w:rPr>
            </w:pPr>
            <w:r w:rsidRPr="00ED2567">
              <w:rPr>
                <w:rFonts w:ascii="Comic Sans MS" w:hAnsi="Comic Sans MS"/>
                <w:sz w:val="20"/>
                <w:szCs w:val="20"/>
              </w:rPr>
              <w:t xml:space="preserve">• Place events, people and changes of British, local &amp; world using appropriate dates/chronological conventions e.g. BC, BCE &amp;AD. </w:t>
            </w:r>
          </w:p>
          <w:p w:rsidR="00B87EBE" w:rsidRPr="00ED2567" w:rsidRDefault="00ED2567">
            <w:pPr>
              <w:rPr>
                <w:rFonts w:ascii="Comic Sans MS" w:hAnsi="Comic Sans MS"/>
                <w:sz w:val="20"/>
                <w:szCs w:val="20"/>
              </w:rPr>
            </w:pPr>
            <w:r w:rsidRPr="00ED2567">
              <w:rPr>
                <w:rFonts w:ascii="Comic Sans MS" w:hAnsi="Comic Sans MS"/>
                <w:sz w:val="20"/>
                <w:szCs w:val="20"/>
              </w:rPr>
              <w:t>• Place events, artefacts and historical figures on a time line using dates and the concept of change over time</w:t>
            </w:r>
          </w:p>
        </w:tc>
        <w:tc>
          <w:tcPr>
            <w:tcW w:w="4060" w:type="dxa"/>
            <w:gridSpan w:val="2"/>
          </w:tcPr>
          <w:p w:rsidR="00ED2567" w:rsidRPr="00ED2567" w:rsidRDefault="00ED2567">
            <w:pPr>
              <w:rPr>
                <w:rFonts w:ascii="Comic Sans MS" w:hAnsi="Comic Sans MS"/>
                <w:sz w:val="20"/>
                <w:szCs w:val="20"/>
              </w:rPr>
            </w:pPr>
            <w:r w:rsidRPr="00ED2567">
              <w:rPr>
                <w:rFonts w:ascii="Comic Sans MS" w:hAnsi="Comic Sans MS"/>
                <w:b/>
                <w:sz w:val="20"/>
                <w:szCs w:val="20"/>
              </w:rPr>
              <w:t>The achievements of the earliest civilization – an overview where and when the first civilization appeared in a depth study of one of the following:</w:t>
            </w:r>
            <w:r w:rsidRPr="00ED256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ED2567" w:rsidRPr="00ED2567" w:rsidRDefault="00ED2567">
            <w:pPr>
              <w:rPr>
                <w:rFonts w:ascii="Comic Sans MS" w:hAnsi="Comic Sans MS"/>
                <w:sz w:val="20"/>
                <w:szCs w:val="20"/>
              </w:rPr>
            </w:pPr>
            <w:r w:rsidRPr="00ED2567">
              <w:rPr>
                <w:rFonts w:ascii="Comic Sans MS" w:hAnsi="Comic Sans MS"/>
                <w:sz w:val="20"/>
                <w:szCs w:val="20"/>
              </w:rPr>
              <w:t xml:space="preserve">-Ancient Sumer </w:t>
            </w:r>
          </w:p>
          <w:p w:rsidR="00ED2567" w:rsidRPr="00ED2567" w:rsidRDefault="00ED2567">
            <w:pPr>
              <w:rPr>
                <w:rFonts w:ascii="Comic Sans MS" w:hAnsi="Comic Sans MS"/>
                <w:sz w:val="20"/>
                <w:szCs w:val="20"/>
              </w:rPr>
            </w:pPr>
            <w:r w:rsidRPr="00ED2567">
              <w:rPr>
                <w:rFonts w:ascii="Comic Sans MS" w:hAnsi="Comic Sans MS"/>
                <w:sz w:val="20"/>
                <w:szCs w:val="20"/>
              </w:rPr>
              <w:t xml:space="preserve">- Indus Valley </w:t>
            </w:r>
          </w:p>
          <w:p w:rsidR="00ED2567" w:rsidRPr="00ED2567" w:rsidRDefault="00ED25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D2567">
              <w:rPr>
                <w:rFonts w:ascii="Comic Sans MS" w:hAnsi="Comic Sans MS"/>
                <w:b/>
                <w:sz w:val="20"/>
                <w:szCs w:val="20"/>
              </w:rPr>
              <w:t xml:space="preserve">-Ancient Egypt </w:t>
            </w:r>
          </w:p>
          <w:p w:rsidR="00ED2567" w:rsidRPr="00ED2567" w:rsidRDefault="00ED2567">
            <w:pPr>
              <w:rPr>
                <w:rFonts w:ascii="Comic Sans MS" w:hAnsi="Comic Sans MS"/>
                <w:sz w:val="20"/>
                <w:szCs w:val="20"/>
              </w:rPr>
            </w:pPr>
            <w:r w:rsidRPr="00ED2567">
              <w:rPr>
                <w:rFonts w:ascii="Comic Sans MS" w:hAnsi="Comic Sans MS"/>
                <w:sz w:val="20"/>
                <w:szCs w:val="20"/>
              </w:rPr>
              <w:t xml:space="preserve">-Ancient China </w:t>
            </w:r>
          </w:p>
          <w:p w:rsidR="00B87EBE" w:rsidRPr="00ED2567" w:rsidRDefault="00ED2567">
            <w:pPr>
              <w:rPr>
                <w:rFonts w:ascii="Comic Sans MS" w:hAnsi="Comic Sans MS"/>
                <w:sz w:val="20"/>
                <w:szCs w:val="20"/>
              </w:rPr>
            </w:pPr>
            <w:r w:rsidRPr="00ED2567">
              <w:rPr>
                <w:rFonts w:ascii="Comic Sans MS" w:hAnsi="Comic Sans MS"/>
                <w:b/>
                <w:sz w:val="20"/>
                <w:szCs w:val="20"/>
              </w:rPr>
              <w:t>In depth study of Ancient Egypt – the achievements of the earliest civilizations</w:t>
            </w:r>
            <w:r w:rsidRPr="00ED2567">
              <w:rPr>
                <w:rFonts w:ascii="Comic Sans MS" w:hAnsi="Comic Sans MS"/>
                <w:sz w:val="20"/>
                <w:szCs w:val="20"/>
              </w:rPr>
              <w:t xml:space="preserve"> Compare some of the times studied with those of other areas of interest around the world.</w:t>
            </w:r>
          </w:p>
        </w:tc>
      </w:tr>
      <w:tr w:rsidR="0008063B" w:rsidTr="005343B7">
        <w:trPr>
          <w:trHeight w:val="635"/>
        </w:trPr>
        <w:tc>
          <w:tcPr>
            <w:tcW w:w="7787" w:type="dxa"/>
            <w:gridSpan w:val="4"/>
            <w:shd w:val="clear" w:color="auto" w:fill="00B050"/>
          </w:tcPr>
          <w:p w:rsidR="0008063B" w:rsidRPr="0008063B" w:rsidRDefault="0008063B">
            <w:pPr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Historical Enquiry Skills (Disciplinary Knowledge)</w:t>
            </w:r>
          </w:p>
        </w:tc>
        <w:tc>
          <w:tcPr>
            <w:tcW w:w="7601" w:type="dxa"/>
            <w:gridSpan w:val="4"/>
            <w:shd w:val="clear" w:color="auto" w:fill="00B050"/>
          </w:tcPr>
          <w:p w:rsidR="0008063B" w:rsidRPr="0008063B" w:rsidRDefault="0008063B">
            <w:pPr>
              <w:rPr>
                <w:rFonts w:ascii="Comic Sans MS" w:hAnsi="Comic Sans MS"/>
                <w:sz w:val="32"/>
                <w:szCs w:val="32"/>
              </w:rPr>
            </w:pPr>
            <w:r w:rsidRPr="0008063B">
              <w:rPr>
                <w:rFonts w:ascii="Comic Sans MS" w:hAnsi="Comic Sans MS"/>
                <w:sz w:val="32"/>
                <w:szCs w:val="32"/>
              </w:rPr>
              <w:t>Key Vocabulary</w:t>
            </w:r>
          </w:p>
        </w:tc>
      </w:tr>
      <w:tr w:rsidR="005D4E07" w:rsidRPr="005343B7" w:rsidTr="001557E8">
        <w:trPr>
          <w:trHeight w:val="70"/>
        </w:trPr>
        <w:tc>
          <w:tcPr>
            <w:tcW w:w="7787" w:type="dxa"/>
            <w:gridSpan w:val="4"/>
          </w:tcPr>
          <w:p w:rsid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ED2567">
              <w:rPr>
                <w:rFonts w:ascii="Comic Sans MS" w:hAnsi="Comic Sans MS"/>
                <w:sz w:val="20"/>
                <w:szCs w:val="20"/>
              </w:rPr>
              <w:t xml:space="preserve">Use original sources from the local area to ask and answer questions; </w:t>
            </w:r>
          </w:p>
          <w:p w:rsid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ED2567">
              <w:rPr>
                <w:rFonts w:ascii="Comic Sans MS" w:hAnsi="Comic Sans MS"/>
                <w:sz w:val="20"/>
                <w:szCs w:val="20"/>
              </w:rPr>
              <w:t xml:space="preserve">• Ask questions about the past, begin to think about open and closed questioning; • Use some historical vocabulary to communicate, including: dates; time period; era; change; chronology; </w:t>
            </w:r>
          </w:p>
          <w:p w:rsid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ED2567">
              <w:rPr>
                <w:rFonts w:ascii="Comic Sans MS" w:hAnsi="Comic Sans MS"/>
                <w:sz w:val="20"/>
                <w:szCs w:val="20"/>
              </w:rPr>
              <w:t xml:space="preserve">• Use literacy, numeracy and computing skills to a good standard in order to communicate information about the past. </w:t>
            </w:r>
          </w:p>
          <w:p w:rsid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ED2567">
              <w:rPr>
                <w:rFonts w:ascii="Comic Sans MS" w:hAnsi="Comic Sans MS"/>
                <w:sz w:val="20"/>
                <w:szCs w:val="20"/>
              </w:rPr>
              <w:t xml:space="preserve">• Describe different accounts of a historical event, suggest some of the reasons why the accounts may differ; </w:t>
            </w:r>
          </w:p>
          <w:p w:rsid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ED2567">
              <w:rPr>
                <w:rFonts w:ascii="Comic Sans MS" w:hAnsi="Comic Sans MS"/>
                <w:sz w:val="20"/>
                <w:szCs w:val="20"/>
              </w:rPr>
              <w:t xml:space="preserve">• Describe some characteristic features of the past, including ideas, beliefs, attitudes and think about how the experiences of men, women and children might be similar and different; </w:t>
            </w:r>
          </w:p>
          <w:p w:rsidR="005D4E07" w:rsidRPr="00ED2567" w:rsidRDefault="005D4E07">
            <w:pPr>
              <w:rPr>
                <w:rFonts w:ascii="Comic Sans MS" w:hAnsi="Comic Sans MS" w:cstheme="minorHAnsi"/>
                <w:b/>
                <w:color w:val="FFFF00"/>
                <w:sz w:val="20"/>
                <w:szCs w:val="20"/>
              </w:rPr>
            </w:pPr>
            <w:r w:rsidRPr="00ED2567">
              <w:rPr>
                <w:rFonts w:ascii="Comic Sans MS" w:hAnsi="Comic Sans MS"/>
                <w:sz w:val="20"/>
                <w:szCs w:val="20"/>
              </w:rPr>
              <w:lastRenderedPageBreak/>
              <w:t>• Use more than one source of evidence for historical enquiry in order to gain a more accurate understanding of history; • Understand the concept of change over time, and why things change.</w:t>
            </w:r>
          </w:p>
          <w:p w:rsidR="005D4E07" w:rsidRPr="005343B7" w:rsidRDefault="005D4E07">
            <w:pPr>
              <w:rPr>
                <w:rFonts w:ascii="Comic Sans MS" w:hAnsi="Comic Sans MS" w:cstheme="minorHAnsi"/>
                <w:b/>
                <w:color w:val="FFFF00"/>
                <w:sz w:val="24"/>
                <w:szCs w:val="24"/>
              </w:rPr>
            </w:pPr>
          </w:p>
          <w:p w:rsidR="005D4E07" w:rsidRPr="005343B7" w:rsidRDefault="005D4E07">
            <w:pPr>
              <w:rPr>
                <w:rFonts w:ascii="Comic Sans MS" w:hAnsi="Comic Sans MS"/>
                <w:b/>
                <w:color w:val="FFFF00"/>
                <w:sz w:val="24"/>
                <w:szCs w:val="24"/>
              </w:rPr>
            </w:pPr>
            <w:r w:rsidRPr="005343B7">
              <w:rPr>
                <w:rFonts w:ascii="Comic Sans MS" w:hAnsi="Comic Sans MS" w:cstheme="minorHAnsi"/>
                <w:b/>
                <w:color w:val="FFFF00"/>
                <w:sz w:val="24"/>
                <w:szCs w:val="24"/>
              </w:rPr>
              <w:t>Local History, Power, Settlement, Migration, Empire. Diversity</w:t>
            </w:r>
          </w:p>
          <w:p w:rsidR="005D4E07" w:rsidRPr="005343B7" w:rsidRDefault="005D4E0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533" w:type="dxa"/>
          </w:tcPr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lastRenderedPageBreak/>
              <w:t xml:space="preserve">Britain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 xml:space="preserve">temporary/ permanent Palaeolithic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 xml:space="preserve">hunter-gatherers Mesolithic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 xml:space="preserve">Neolithic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 xml:space="preserve">early </w:t>
            </w:r>
            <w:proofErr w:type="gramStart"/>
            <w:r w:rsidRPr="005D4E07">
              <w:rPr>
                <w:rFonts w:ascii="Comic Sans MS" w:hAnsi="Comic Sans MS"/>
                <w:sz w:val="20"/>
                <w:szCs w:val="20"/>
              </w:rPr>
              <w:t>farmers</w:t>
            </w:r>
            <w:proofErr w:type="gramEnd"/>
            <w:r w:rsidRPr="005D4E07">
              <w:rPr>
                <w:rFonts w:ascii="Comic Sans MS" w:hAnsi="Comic Sans MS"/>
                <w:sz w:val="20"/>
                <w:szCs w:val="20"/>
              </w:rPr>
              <w:t xml:space="preserve">/ farming deforestation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D4E07">
              <w:rPr>
                <w:rFonts w:ascii="Comic Sans MS" w:hAnsi="Comic Sans MS"/>
                <w:sz w:val="20"/>
                <w:szCs w:val="20"/>
              </w:rPr>
              <w:t>Skara</w:t>
            </w:r>
            <w:proofErr w:type="spellEnd"/>
            <w:r w:rsidRPr="005D4E07">
              <w:rPr>
                <w:rFonts w:ascii="Comic Sans MS" w:hAnsi="Comic Sans MS"/>
                <w:sz w:val="20"/>
                <w:szCs w:val="20"/>
              </w:rPr>
              <w:t xml:space="preserve"> Brae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>Bronze Age</w:t>
            </w:r>
          </w:p>
        </w:tc>
        <w:tc>
          <w:tcPr>
            <w:tcW w:w="2534" w:type="dxa"/>
            <w:gridSpan w:val="2"/>
          </w:tcPr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 xml:space="preserve">Stonehenge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 xml:space="preserve">Iron Age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 xml:space="preserve">hill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 xml:space="preserve">forts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>tribal kingdoms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 xml:space="preserve">reliability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 xml:space="preserve">continuity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 xml:space="preserve">significance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 xml:space="preserve">discussion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 xml:space="preserve">argument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>reasoning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34" w:type="dxa"/>
          </w:tcPr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 xml:space="preserve">frame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 xml:space="preserve">historically-valid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>draw contrasts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>analyse trends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 xml:space="preserve">Ancient Sumer;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 xml:space="preserve">Indus Valley;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 xml:space="preserve">Ancient Egypt; mummification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 xml:space="preserve">pyramid </w:t>
            </w:r>
          </w:p>
          <w:p w:rsidR="005D4E07" w:rsidRPr="005D4E07" w:rsidRDefault="005D4E07">
            <w:pPr>
              <w:rPr>
                <w:rFonts w:ascii="Comic Sans MS" w:hAnsi="Comic Sans MS"/>
                <w:sz w:val="20"/>
                <w:szCs w:val="20"/>
              </w:rPr>
            </w:pPr>
            <w:r w:rsidRPr="005D4E07">
              <w:rPr>
                <w:rFonts w:ascii="Comic Sans MS" w:hAnsi="Comic Sans MS"/>
                <w:sz w:val="20"/>
                <w:szCs w:val="20"/>
              </w:rPr>
              <w:t>western world</w:t>
            </w:r>
          </w:p>
        </w:tc>
      </w:tr>
    </w:tbl>
    <w:p w:rsidR="00CD0DD2" w:rsidRPr="005343B7" w:rsidRDefault="00CD0DD2">
      <w:pPr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sectPr w:rsidR="00CD0DD2" w:rsidRPr="005343B7" w:rsidSect="003D32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A4"/>
    <w:rsid w:val="0008063B"/>
    <w:rsid w:val="001561D4"/>
    <w:rsid w:val="002115B5"/>
    <w:rsid w:val="00283071"/>
    <w:rsid w:val="003D32A4"/>
    <w:rsid w:val="005343B7"/>
    <w:rsid w:val="005D4E07"/>
    <w:rsid w:val="00852027"/>
    <w:rsid w:val="00B87EBE"/>
    <w:rsid w:val="00BE4097"/>
    <w:rsid w:val="00CD0DD2"/>
    <w:rsid w:val="00E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255F"/>
  <w15:chartTrackingRefBased/>
  <w15:docId w15:val="{C48EB183-FAE8-4016-A7E3-90F7A824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Bernise Whitley</dc:creator>
  <cp:keywords/>
  <dc:description/>
  <cp:lastModifiedBy>Bernise Whitley</cp:lastModifiedBy>
  <cp:revision>3</cp:revision>
  <dcterms:created xsi:type="dcterms:W3CDTF">2023-12-13T07:01:00Z</dcterms:created>
  <dcterms:modified xsi:type="dcterms:W3CDTF">2023-12-13T08:27:00Z</dcterms:modified>
</cp:coreProperties>
</file>