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CD6A2" w14:textId="0C0385CF" w:rsidR="0050472B" w:rsidRPr="0050472B" w:rsidRDefault="0050472B" w:rsidP="0050472B">
      <w:pPr>
        <w:rPr>
          <w:rFonts w:ascii="Comic Sans MS" w:hAnsi="Comic Sans MS"/>
        </w:rPr>
      </w:pPr>
      <w:r w:rsidRPr="00537C53">
        <w:rPr>
          <w:rFonts w:ascii="Calibri" w:eastAsia="Calibri" w:hAnsi="Calibri"/>
          <w:b/>
          <w:noProof/>
          <w:color w:val="00B050"/>
          <w:sz w:val="40"/>
          <w:szCs w:val="40"/>
          <w:lang w:eastAsia="en-GB"/>
        </w:rPr>
        <w:drawing>
          <wp:anchor distT="0" distB="0" distL="114300" distR="114300" simplePos="0" relativeHeight="251680768" behindDoc="1" locked="0" layoutInCell="1" allowOverlap="1" wp14:anchorId="5EABD3B8" wp14:editId="51A5376E">
            <wp:simplePos x="0" y="0"/>
            <wp:positionH relativeFrom="column">
              <wp:posOffset>-329783</wp:posOffset>
            </wp:positionH>
            <wp:positionV relativeFrom="paragraph">
              <wp:posOffset>115</wp:posOffset>
            </wp:positionV>
            <wp:extent cx="924560" cy="866775"/>
            <wp:effectExtent l="0" t="0" r="8890" b="9525"/>
            <wp:wrapTight wrapText="bothSides">
              <wp:wrapPolygon edited="0">
                <wp:start x="0" y="0"/>
                <wp:lineTo x="0" y="21363"/>
                <wp:lineTo x="21363" y="21363"/>
                <wp:lineTo x="21363" y="0"/>
                <wp:lineTo x="0" y="0"/>
              </wp:wrapPolygon>
            </wp:wrapTight>
            <wp:docPr id="1" name="Picture 1" descr="C:\Users\sch8753415\AppData\Local\Microsoft\Windows\Temporary Internet Files\Content.IE5\JKCX5OBD\St Clare Brown 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h8753415\AppData\Local\Microsoft\Windows\Temporary Internet Files\Content.IE5\JKCX5OBD\St Clare Brown Logos.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0000" b="-118"/>
                    <a:stretch/>
                  </pic:blipFill>
                  <pic:spPr bwMode="auto">
                    <a:xfrm>
                      <a:off x="0" y="0"/>
                      <a:ext cx="924560" cy="866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Peafowl_and_the"/>
      <w:bookmarkStart w:id="1" w:name="_Section_1"/>
      <w:bookmarkStart w:id="2" w:name="_Legislative_framework"/>
      <w:bookmarkStart w:id="3" w:name="_Legal_framework"/>
      <w:bookmarkEnd w:id="0"/>
      <w:bookmarkEnd w:id="1"/>
      <w:bookmarkEnd w:id="2"/>
      <w:bookmarkEnd w:id="3"/>
      <w:r>
        <w:rPr>
          <w:rFonts w:ascii="Lucida Calligraphy" w:eastAsia="Calibri" w:hAnsi="Lucida Calligraphy"/>
          <w:b/>
          <w:color w:val="00B050"/>
          <w:sz w:val="36"/>
          <w:szCs w:val="36"/>
        </w:rPr>
        <w:t xml:space="preserve">        </w:t>
      </w:r>
      <w:r w:rsidRPr="00537C53">
        <w:rPr>
          <w:rFonts w:ascii="Lucida Calligraphy" w:eastAsia="Calibri" w:hAnsi="Lucida Calligraphy"/>
          <w:b/>
          <w:color w:val="00B050"/>
          <w:sz w:val="36"/>
          <w:szCs w:val="36"/>
        </w:rPr>
        <w:t>St Clare’s Catholic Primary School</w:t>
      </w:r>
    </w:p>
    <w:p w14:paraId="6892E342" w14:textId="1E23A516" w:rsidR="0050472B" w:rsidRPr="00537C53" w:rsidRDefault="0050472B" w:rsidP="0050472B">
      <w:pPr>
        <w:spacing w:after="0"/>
        <w:ind w:left="4320"/>
        <w:rPr>
          <w:rFonts w:ascii="Lucida Calligraphy" w:eastAsia="Calibri" w:hAnsi="Lucida Calligraphy"/>
          <w:b/>
          <w:color w:val="984806"/>
          <w:sz w:val="28"/>
          <w:szCs w:val="28"/>
        </w:rPr>
      </w:pPr>
      <w:r w:rsidRPr="00537C53">
        <w:rPr>
          <w:rFonts w:ascii="Lucida Calligraphy" w:eastAsia="Calibri" w:hAnsi="Lucida Calligraphy"/>
          <w:b/>
          <w:color w:val="984806"/>
          <w:sz w:val="24"/>
          <w:szCs w:val="24"/>
        </w:rPr>
        <w:t>Following in the footsteps of Jesus</w:t>
      </w:r>
    </w:p>
    <w:p w14:paraId="28430808" w14:textId="65103355" w:rsidR="00D67D09" w:rsidRDefault="00D67D09" w:rsidP="00D67D09">
      <w:pPr>
        <w:jc w:val="center"/>
        <w:rPr>
          <w:rFonts w:ascii="Comic Sans MS" w:eastAsiaTheme="majorEastAsia" w:hAnsi="Comic Sans MS" w:cs="Arial"/>
          <w:b/>
          <w:bCs/>
          <w:color w:val="000000" w:themeColor="text1"/>
          <w:sz w:val="72"/>
          <w:szCs w:val="72"/>
          <w:u w:val="single"/>
          <w:lang w:eastAsia="ja-JP"/>
        </w:rPr>
      </w:pPr>
    </w:p>
    <w:p w14:paraId="398E34CD" w14:textId="77777777" w:rsidR="0050472B" w:rsidRPr="00D67D09" w:rsidRDefault="0050472B" w:rsidP="00D67D09">
      <w:pPr>
        <w:jc w:val="center"/>
        <w:rPr>
          <w:rFonts w:ascii="Comic Sans MS" w:eastAsiaTheme="majorEastAsia" w:hAnsi="Comic Sans MS" w:cs="Arial"/>
          <w:b/>
          <w:bCs/>
          <w:color w:val="000000" w:themeColor="text1"/>
          <w:sz w:val="72"/>
          <w:szCs w:val="72"/>
          <w:u w:val="single"/>
          <w:lang w:eastAsia="ja-JP"/>
        </w:rPr>
      </w:pPr>
      <w:bookmarkStart w:id="4" w:name="_GoBack"/>
      <w:bookmarkEnd w:id="4"/>
    </w:p>
    <w:p w14:paraId="2E97E90F" w14:textId="77777777" w:rsidR="00D67D09" w:rsidRPr="00D67D09" w:rsidRDefault="00D67D09" w:rsidP="00D67D09">
      <w:pPr>
        <w:jc w:val="center"/>
        <w:rPr>
          <w:rFonts w:ascii="Comic Sans MS" w:eastAsiaTheme="majorEastAsia" w:hAnsi="Comic Sans MS" w:cs="Arial"/>
          <w:color w:val="000000" w:themeColor="text1"/>
          <w:sz w:val="72"/>
          <w:szCs w:val="80"/>
          <w:lang w:val="en-US" w:eastAsia="ja-JP"/>
        </w:rPr>
      </w:pPr>
      <w:r w:rsidRPr="00D67D09">
        <w:rPr>
          <w:rFonts w:ascii="Comic Sans MS" w:eastAsiaTheme="majorEastAsia" w:hAnsi="Comic Sans MS" w:cs="Arial"/>
          <w:color w:val="000000" w:themeColor="text1"/>
          <w:sz w:val="72"/>
          <w:szCs w:val="80"/>
          <w:lang w:val="en-US" w:eastAsia="ja-JP"/>
        </w:rPr>
        <w:t>Teachers’ Pay Policy</w:t>
      </w:r>
    </w:p>
    <w:p w14:paraId="14D4A93D" w14:textId="77777777" w:rsidR="00D67D09" w:rsidRPr="00D67D09" w:rsidRDefault="00D67D09" w:rsidP="00D67D09">
      <w:pPr>
        <w:jc w:val="center"/>
        <w:rPr>
          <w:rFonts w:ascii="Comic Sans MS" w:eastAsiaTheme="majorEastAsia" w:hAnsi="Comic Sans MS" w:cs="Arial"/>
          <w:color w:val="000000" w:themeColor="text1"/>
          <w:sz w:val="72"/>
          <w:szCs w:val="80"/>
          <w:lang w:val="en-US" w:eastAsia="ja-JP"/>
        </w:rPr>
      </w:pPr>
    </w:p>
    <w:p w14:paraId="3D6D32E5" w14:textId="77777777" w:rsidR="00D67D09" w:rsidRPr="00D67D09" w:rsidRDefault="00D67D09" w:rsidP="00D67D09">
      <w:pPr>
        <w:rPr>
          <w:rFonts w:ascii="Comic Sans MS" w:hAnsi="Comic Sans MS"/>
          <w:lang w:val="en-US" w:eastAsia="ja-JP"/>
        </w:rPr>
      </w:pPr>
    </w:p>
    <w:p w14:paraId="21465BB4" w14:textId="77777777" w:rsidR="00D67D09" w:rsidRPr="00D67D09" w:rsidRDefault="00D67D09" w:rsidP="00D67D09">
      <w:pPr>
        <w:jc w:val="center"/>
        <w:rPr>
          <w:rFonts w:ascii="Comic Sans MS" w:eastAsiaTheme="majorEastAsia" w:hAnsi="Comic Sans MS" w:cs="Arial"/>
          <w:color w:val="2E74B5" w:themeColor="accent1" w:themeShade="BF"/>
          <w:sz w:val="80"/>
          <w:szCs w:val="80"/>
          <w:lang w:val="en-US" w:eastAsia="ja-JP"/>
        </w:rPr>
      </w:pPr>
    </w:p>
    <w:tbl>
      <w:tblPr>
        <w:tblStyle w:val="TableGrid"/>
        <w:tblpPr w:leftFromText="180" w:rightFromText="180" w:vertAnchor="text" w:horzAnchor="margin" w:tblpY="13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3"/>
        <w:gridCol w:w="2149"/>
        <w:gridCol w:w="846"/>
        <w:gridCol w:w="3218"/>
      </w:tblGrid>
      <w:tr w:rsidR="00D67D09" w:rsidRPr="00D67D09" w14:paraId="5247086C" w14:textId="77777777" w:rsidTr="00D67D09">
        <w:trPr>
          <w:trHeight w:val="389"/>
        </w:trPr>
        <w:tc>
          <w:tcPr>
            <w:tcW w:w="9026" w:type="dxa"/>
            <w:gridSpan w:val="4"/>
            <w:vAlign w:val="center"/>
          </w:tcPr>
          <w:p w14:paraId="2338BA12" w14:textId="77777777" w:rsidR="00D67D09" w:rsidRPr="00D67D09" w:rsidRDefault="00D67D09" w:rsidP="00D67D09">
            <w:pPr>
              <w:jc w:val="both"/>
              <w:rPr>
                <w:rFonts w:ascii="Comic Sans MS" w:hAnsi="Comic Sans MS"/>
              </w:rPr>
            </w:pPr>
            <w:r w:rsidRPr="00D67D09">
              <w:rPr>
                <w:rFonts w:ascii="Comic Sans MS" w:hAnsi="Comic Sans MS"/>
              </w:rPr>
              <w:t>Signed by:</w:t>
            </w:r>
          </w:p>
        </w:tc>
      </w:tr>
      <w:tr w:rsidR="00D67D09" w:rsidRPr="00D67D09" w14:paraId="2D65BD38" w14:textId="77777777" w:rsidTr="00D67D09">
        <w:trPr>
          <w:trHeight w:val="624"/>
        </w:trPr>
        <w:tc>
          <w:tcPr>
            <w:tcW w:w="2813" w:type="dxa"/>
            <w:tcBorders>
              <w:bottom w:val="single" w:sz="2" w:space="0" w:color="auto"/>
            </w:tcBorders>
          </w:tcPr>
          <w:p w14:paraId="0A1B06CE" w14:textId="77777777" w:rsidR="00D67D09" w:rsidRPr="00D67D09" w:rsidRDefault="00D67D09" w:rsidP="00D67D09">
            <w:pPr>
              <w:jc w:val="both"/>
              <w:rPr>
                <w:rFonts w:ascii="Comic Sans MS" w:hAnsi="Comic Sans MS"/>
              </w:rPr>
            </w:pPr>
          </w:p>
        </w:tc>
        <w:tc>
          <w:tcPr>
            <w:tcW w:w="2149" w:type="dxa"/>
            <w:vAlign w:val="bottom"/>
          </w:tcPr>
          <w:p w14:paraId="49E0D212" w14:textId="77777777" w:rsidR="00D67D09" w:rsidRPr="00D67D09" w:rsidRDefault="00D67D09" w:rsidP="00D67D09">
            <w:pPr>
              <w:rPr>
                <w:rFonts w:ascii="Comic Sans MS" w:hAnsi="Comic Sans MS"/>
              </w:rPr>
            </w:pPr>
            <w:r w:rsidRPr="00D67D09">
              <w:rPr>
                <w:rFonts w:ascii="Comic Sans MS" w:hAnsi="Comic Sans MS"/>
              </w:rPr>
              <w:t>Headteacher</w:t>
            </w:r>
          </w:p>
        </w:tc>
        <w:tc>
          <w:tcPr>
            <w:tcW w:w="846" w:type="dxa"/>
            <w:vAlign w:val="bottom"/>
          </w:tcPr>
          <w:p w14:paraId="50E7D015" w14:textId="77777777" w:rsidR="00D67D09" w:rsidRPr="00D67D09" w:rsidRDefault="00D67D09" w:rsidP="00D67D09">
            <w:pPr>
              <w:jc w:val="right"/>
              <w:rPr>
                <w:rFonts w:ascii="Comic Sans MS" w:hAnsi="Comic Sans MS"/>
              </w:rPr>
            </w:pPr>
            <w:r w:rsidRPr="00D67D09">
              <w:rPr>
                <w:rFonts w:ascii="Comic Sans MS" w:hAnsi="Comic Sans MS"/>
              </w:rPr>
              <w:t>Date:</w:t>
            </w:r>
          </w:p>
        </w:tc>
        <w:tc>
          <w:tcPr>
            <w:tcW w:w="3218" w:type="dxa"/>
            <w:tcBorders>
              <w:bottom w:val="single" w:sz="2" w:space="0" w:color="auto"/>
            </w:tcBorders>
          </w:tcPr>
          <w:p w14:paraId="6826A3C5" w14:textId="77777777" w:rsidR="00D67D09" w:rsidRPr="00D67D09" w:rsidRDefault="00D67D09" w:rsidP="00D67D09">
            <w:pPr>
              <w:jc w:val="both"/>
              <w:rPr>
                <w:rFonts w:ascii="Comic Sans MS" w:hAnsi="Comic Sans MS"/>
              </w:rPr>
            </w:pPr>
          </w:p>
        </w:tc>
      </w:tr>
      <w:tr w:rsidR="00D67D09" w:rsidRPr="00D67D09" w14:paraId="2077F4D3" w14:textId="77777777" w:rsidTr="00D67D09">
        <w:trPr>
          <w:trHeight w:val="624"/>
        </w:trPr>
        <w:tc>
          <w:tcPr>
            <w:tcW w:w="2813" w:type="dxa"/>
            <w:tcBorders>
              <w:top w:val="single" w:sz="2" w:space="0" w:color="auto"/>
              <w:bottom w:val="single" w:sz="4" w:space="0" w:color="auto"/>
            </w:tcBorders>
          </w:tcPr>
          <w:p w14:paraId="3318E277" w14:textId="77777777" w:rsidR="00D67D09" w:rsidRPr="00D67D09" w:rsidRDefault="00D67D09" w:rsidP="00D67D09">
            <w:pPr>
              <w:jc w:val="both"/>
              <w:rPr>
                <w:rFonts w:ascii="Comic Sans MS" w:hAnsi="Comic Sans MS"/>
              </w:rPr>
            </w:pPr>
          </w:p>
        </w:tc>
        <w:tc>
          <w:tcPr>
            <w:tcW w:w="2149" w:type="dxa"/>
            <w:vAlign w:val="bottom"/>
          </w:tcPr>
          <w:p w14:paraId="5CB4AFE4" w14:textId="77777777" w:rsidR="00D67D09" w:rsidRPr="00D67D09" w:rsidRDefault="00D67D09" w:rsidP="00D67D09">
            <w:pPr>
              <w:rPr>
                <w:rFonts w:ascii="Comic Sans MS" w:hAnsi="Comic Sans MS"/>
                <w:highlight w:val="lightGray"/>
              </w:rPr>
            </w:pPr>
            <w:r w:rsidRPr="00D67D09">
              <w:rPr>
                <w:rFonts w:ascii="Comic Sans MS" w:hAnsi="Comic Sans MS"/>
              </w:rPr>
              <w:t>Chair of governors</w:t>
            </w:r>
          </w:p>
        </w:tc>
        <w:tc>
          <w:tcPr>
            <w:tcW w:w="846" w:type="dxa"/>
            <w:vAlign w:val="bottom"/>
          </w:tcPr>
          <w:p w14:paraId="1ACCB4AB" w14:textId="77777777" w:rsidR="00D67D09" w:rsidRPr="00D67D09" w:rsidRDefault="00D67D09" w:rsidP="00D67D09">
            <w:pPr>
              <w:jc w:val="right"/>
              <w:rPr>
                <w:rFonts w:ascii="Comic Sans MS" w:hAnsi="Comic Sans MS"/>
              </w:rPr>
            </w:pPr>
            <w:r w:rsidRPr="00D67D09">
              <w:rPr>
                <w:rFonts w:ascii="Comic Sans MS" w:hAnsi="Comic Sans MS"/>
              </w:rPr>
              <w:t>Date:</w:t>
            </w:r>
          </w:p>
        </w:tc>
        <w:tc>
          <w:tcPr>
            <w:tcW w:w="3218" w:type="dxa"/>
            <w:tcBorders>
              <w:top w:val="single" w:sz="2" w:space="0" w:color="auto"/>
              <w:bottom w:val="single" w:sz="4" w:space="0" w:color="auto"/>
            </w:tcBorders>
          </w:tcPr>
          <w:p w14:paraId="3A3BBABF" w14:textId="77777777" w:rsidR="00D67D09" w:rsidRPr="00D67D09" w:rsidRDefault="00D67D09" w:rsidP="00D67D09">
            <w:pPr>
              <w:jc w:val="both"/>
              <w:rPr>
                <w:rFonts w:ascii="Comic Sans MS" w:hAnsi="Comic Sans MS"/>
              </w:rPr>
            </w:pPr>
          </w:p>
        </w:tc>
      </w:tr>
    </w:tbl>
    <w:p w14:paraId="34F80869" w14:textId="77777777" w:rsidR="00D67D09" w:rsidRPr="00D67D09" w:rsidRDefault="00D67D09" w:rsidP="00D67D09">
      <w:pPr>
        <w:rPr>
          <w:rFonts w:ascii="Comic Sans MS" w:eastAsiaTheme="majorEastAsia" w:hAnsi="Comic Sans MS" w:cs="Arial"/>
          <w:sz w:val="80"/>
          <w:szCs w:val="80"/>
          <w:lang w:val="en-US" w:eastAsia="ja-JP"/>
        </w:rPr>
      </w:pPr>
    </w:p>
    <w:p w14:paraId="2A67821B" w14:textId="77777777" w:rsidR="00D67D09" w:rsidRPr="00D67D09" w:rsidRDefault="00D67D09" w:rsidP="00D67D09">
      <w:pPr>
        <w:rPr>
          <w:rFonts w:ascii="Comic Sans MS" w:eastAsiaTheme="majorEastAsia" w:hAnsi="Comic Sans MS" w:cs="Arial"/>
          <w:sz w:val="80"/>
          <w:szCs w:val="80"/>
          <w:lang w:val="en-US" w:eastAsia="ja-JP"/>
        </w:rPr>
      </w:pPr>
      <w:r w:rsidRPr="00D67D09">
        <w:rPr>
          <w:rFonts w:ascii="Comic Sans MS" w:hAnsi="Comic Sans MS" w:cs="Arial"/>
          <w:b/>
          <w:noProof/>
          <w:sz w:val="28"/>
          <w:szCs w:val="28"/>
          <w:lang w:eastAsia="en-GB"/>
        </w:rPr>
        <mc:AlternateContent>
          <mc:Choice Requires="wps">
            <w:drawing>
              <wp:anchor distT="45720" distB="45720" distL="114300" distR="114300" simplePos="0" relativeHeight="251660288" behindDoc="0" locked="0" layoutInCell="1" allowOverlap="1" wp14:anchorId="505E2C8E" wp14:editId="47E02631">
                <wp:simplePos x="0" y="0"/>
                <wp:positionH relativeFrom="column">
                  <wp:posOffset>-15903</wp:posOffset>
                </wp:positionH>
                <wp:positionV relativeFrom="paragraph">
                  <wp:posOffset>335280</wp:posOffset>
                </wp:positionV>
                <wp:extent cx="3409950" cy="294198"/>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294198"/>
                        </a:xfrm>
                        <a:prstGeom prst="rect">
                          <a:avLst/>
                        </a:prstGeom>
                        <a:solidFill>
                          <a:srgbClr val="FFFFFF"/>
                        </a:solidFill>
                        <a:ln w="9525">
                          <a:noFill/>
                          <a:miter lim="800000"/>
                          <a:headEnd/>
                          <a:tailEnd/>
                        </a:ln>
                      </wps:spPr>
                      <wps:txbx>
                        <w:txbxContent>
                          <w:p w14:paraId="2C90D2BA" w14:textId="77777777" w:rsidR="009D6876" w:rsidRPr="003F31D0" w:rsidRDefault="009D6876" w:rsidP="00D67D09">
                            <w:pPr>
                              <w:rPr>
                                <w:rFonts w:cs="Arial"/>
                                <w:szCs w:val="24"/>
                              </w:rPr>
                            </w:pPr>
                            <w:r w:rsidRPr="003F31D0">
                              <w:rPr>
                                <w:rFonts w:cs="Arial"/>
                                <w:szCs w:val="24"/>
                              </w:rPr>
                              <w:t xml:space="preserve">Last updated: </w:t>
                            </w:r>
                            <w:r>
                              <w:rPr>
                                <w:rFonts w:cs="Arial"/>
                                <w:szCs w:val="24"/>
                              </w:rPr>
                              <w:t>September 2022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E2C8E" id="_x0000_t202" coordsize="21600,21600" o:spt="202" path="m,l,21600r21600,l21600,xe">
                <v:stroke joinstyle="miter"/>
                <v:path gradientshapeok="t" o:connecttype="rect"/>
              </v:shapetype>
              <v:shape id="Text Box 2" o:spid="_x0000_s1026" type="#_x0000_t202" style="position:absolute;margin-left:-1.25pt;margin-top:26.4pt;width:268.5pt;height:23.1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" stroked="f">
                <v:textbox>
                  <w:txbxContent>
                    <w:p w14:paraId="2C90D2BA" w14:textId="77777777" w:rsidR="009D6876" w:rsidRPr="003F31D0" w:rsidRDefault="009D6876" w:rsidP="00D67D09">
                      <w:pPr>
                        <w:rPr>
                          <w:rFonts w:cs="Arial"/>
                          <w:szCs w:val="24"/>
                        </w:rPr>
                      </w:pPr>
                      <w:r w:rsidRPr="003F31D0">
                        <w:rPr>
                          <w:rFonts w:cs="Arial"/>
                          <w:szCs w:val="24"/>
                        </w:rPr>
                        <w:t xml:space="preserve">Last updated: </w:t>
                      </w:r>
                      <w:r>
                        <w:rPr>
                          <w:rFonts w:cs="Arial"/>
                          <w:szCs w:val="24"/>
                        </w:rPr>
                        <w:t>September 2022</w:t>
                      </w:r>
                    </w:p>
                  </w:txbxContent>
                </v:textbox>
                <w10:wrap type="square"/>
              </v:shape>
            </w:pict>
          </mc:Fallback>
        </mc:AlternateContent>
      </w:r>
    </w:p>
    <w:p w14:paraId="4AF10728" w14:textId="77777777" w:rsidR="00D67D09" w:rsidRPr="00D67D09" w:rsidRDefault="00D67D09" w:rsidP="00D67D09">
      <w:pPr>
        <w:spacing w:before="200"/>
        <w:jc w:val="both"/>
        <w:rPr>
          <w:rFonts w:ascii="Comic Sans MS" w:hAnsi="Comic Sans MS"/>
          <w:b/>
          <w:bCs/>
          <w:sz w:val="32"/>
          <w:szCs w:val="32"/>
        </w:rPr>
      </w:pPr>
      <w:r w:rsidRPr="00D67D09">
        <w:rPr>
          <w:rFonts w:ascii="Comic Sans MS" w:hAnsi="Comic Sans MS"/>
          <w:b/>
          <w:bCs/>
          <w:sz w:val="32"/>
          <w:szCs w:val="32"/>
        </w:rPr>
        <w:lastRenderedPageBreak/>
        <w:t>Contents:</w:t>
      </w:r>
    </w:p>
    <w:p w14:paraId="1BAC5E5A" w14:textId="77777777" w:rsidR="00D67D09" w:rsidRPr="00D67D09" w:rsidRDefault="0050472B" w:rsidP="00D67D09">
      <w:pPr>
        <w:spacing w:before="200"/>
        <w:jc w:val="both"/>
        <w:rPr>
          <w:rFonts w:ascii="Comic Sans MS" w:hAnsi="Comic Sans MS" w:cs="Arial"/>
          <w:sz w:val="14"/>
        </w:rPr>
      </w:pPr>
      <w:hyperlink w:anchor="SOI" w:history="1">
        <w:r w:rsidR="00D67D09" w:rsidRPr="00D67D09">
          <w:rPr>
            <w:rStyle w:val="Hyperlink"/>
            <w:rFonts w:ascii="Comic Sans MS" w:hAnsi="Comic Sans MS" w:cs="Arial"/>
          </w:rPr>
          <w:t>Statement of intent</w:t>
        </w:r>
      </w:hyperlink>
    </w:p>
    <w:p w14:paraId="3EAC6DD9" w14:textId="77777777" w:rsidR="00D67D09" w:rsidRPr="00D67D09" w:rsidRDefault="0050472B" w:rsidP="00D67D09">
      <w:pPr>
        <w:pStyle w:val="ListParagraph"/>
        <w:numPr>
          <w:ilvl w:val="0"/>
          <w:numId w:val="1"/>
        </w:numPr>
        <w:spacing w:before="200" w:after="0"/>
        <w:ind w:left="426"/>
        <w:contextualSpacing w:val="0"/>
        <w:jc w:val="both"/>
        <w:rPr>
          <w:rFonts w:ascii="Comic Sans MS" w:hAnsi="Comic Sans MS" w:cs="Arial"/>
        </w:rPr>
      </w:pPr>
      <w:hyperlink w:anchor="_Legal_framework_1" w:history="1">
        <w:r w:rsidR="00D67D09" w:rsidRPr="00D67D09">
          <w:rPr>
            <w:rStyle w:val="Hyperlink"/>
            <w:rFonts w:ascii="Comic Sans MS" w:hAnsi="Comic Sans MS" w:cs="Arial"/>
          </w:rPr>
          <w:t>Legal framework</w:t>
        </w:r>
      </w:hyperlink>
      <w:r w:rsidR="00D67D09" w:rsidRPr="00D67D09">
        <w:rPr>
          <w:rFonts w:ascii="Comic Sans MS" w:hAnsi="Comic Sans MS" w:cs="Arial"/>
        </w:rPr>
        <w:t xml:space="preserve"> </w:t>
      </w:r>
    </w:p>
    <w:p w14:paraId="77FEFEC9" w14:textId="77777777" w:rsidR="00D67D09" w:rsidRPr="00D67D09" w:rsidRDefault="0050472B" w:rsidP="00D67D09">
      <w:pPr>
        <w:pStyle w:val="ListParagraph"/>
        <w:numPr>
          <w:ilvl w:val="0"/>
          <w:numId w:val="1"/>
        </w:numPr>
        <w:spacing w:after="0"/>
        <w:ind w:left="426"/>
        <w:contextualSpacing w:val="0"/>
        <w:jc w:val="both"/>
        <w:rPr>
          <w:rFonts w:ascii="Comic Sans MS" w:hAnsi="Comic Sans MS" w:cs="Arial"/>
        </w:rPr>
      </w:pPr>
      <w:hyperlink w:anchor="_Definitions" w:history="1">
        <w:r w:rsidR="00D67D09" w:rsidRPr="00D67D09">
          <w:rPr>
            <w:rStyle w:val="Hyperlink"/>
            <w:rFonts w:ascii="Comic Sans MS" w:hAnsi="Comic Sans MS" w:cs="Arial"/>
          </w:rPr>
          <w:t>Definitions</w:t>
        </w:r>
      </w:hyperlink>
    </w:p>
    <w:p w14:paraId="0C8166E0" w14:textId="77777777" w:rsidR="00D67D09" w:rsidRPr="00D67D09" w:rsidRDefault="0050472B" w:rsidP="00D67D09">
      <w:pPr>
        <w:pStyle w:val="ListParagraph"/>
        <w:numPr>
          <w:ilvl w:val="0"/>
          <w:numId w:val="1"/>
        </w:numPr>
        <w:spacing w:after="0"/>
        <w:ind w:left="426"/>
        <w:contextualSpacing w:val="0"/>
        <w:jc w:val="both"/>
        <w:rPr>
          <w:rFonts w:ascii="Comic Sans MS" w:hAnsi="Comic Sans MS" w:cs="Arial"/>
        </w:rPr>
      </w:pPr>
      <w:hyperlink w:anchor="_Roles_and_responsibilities_1" w:history="1">
        <w:r w:rsidR="00D67D09" w:rsidRPr="00D67D09">
          <w:rPr>
            <w:rStyle w:val="Hyperlink"/>
            <w:rFonts w:ascii="Comic Sans MS" w:hAnsi="Comic Sans MS" w:cs="Arial"/>
          </w:rPr>
          <w:t>Roles and responsibilities</w:t>
        </w:r>
      </w:hyperlink>
    </w:p>
    <w:p w14:paraId="5B544A9B" w14:textId="77777777" w:rsidR="00D67D09" w:rsidRPr="00D67D09" w:rsidRDefault="0050472B" w:rsidP="00D67D09">
      <w:pPr>
        <w:pStyle w:val="ListParagraph"/>
        <w:numPr>
          <w:ilvl w:val="0"/>
          <w:numId w:val="1"/>
        </w:numPr>
        <w:spacing w:after="0"/>
        <w:ind w:left="426"/>
        <w:contextualSpacing w:val="0"/>
        <w:jc w:val="both"/>
        <w:rPr>
          <w:rFonts w:ascii="Comic Sans MS" w:hAnsi="Comic Sans MS" w:cs="Arial"/>
        </w:rPr>
      </w:pPr>
      <w:hyperlink w:anchor="_Working_time_and" w:history="1">
        <w:r w:rsidR="00D67D09" w:rsidRPr="00D67D09">
          <w:rPr>
            <w:rStyle w:val="Hyperlink"/>
            <w:rFonts w:ascii="Comic Sans MS" w:hAnsi="Comic Sans MS" w:cs="Arial"/>
          </w:rPr>
          <w:t>Working time and cover</w:t>
        </w:r>
      </w:hyperlink>
    </w:p>
    <w:p w14:paraId="4BBF1518" w14:textId="77777777" w:rsidR="00D67D09" w:rsidRPr="00D67D09" w:rsidRDefault="0050472B" w:rsidP="00D67D09">
      <w:pPr>
        <w:pStyle w:val="ListParagraph"/>
        <w:numPr>
          <w:ilvl w:val="0"/>
          <w:numId w:val="1"/>
        </w:numPr>
        <w:spacing w:after="0"/>
        <w:ind w:left="426" w:hanging="426"/>
        <w:contextualSpacing w:val="0"/>
        <w:jc w:val="both"/>
        <w:rPr>
          <w:rFonts w:ascii="Comic Sans MS" w:hAnsi="Comic Sans MS" w:cs="Arial"/>
        </w:rPr>
      </w:pPr>
      <w:hyperlink w:anchor="_[N__ew]" w:history="1">
        <w:r w:rsidR="00D67D09" w:rsidRPr="00D67D09">
          <w:rPr>
            <w:rStyle w:val="Hyperlink"/>
            <w:rFonts w:ascii="Comic Sans MS" w:hAnsi="Comic Sans MS" w:cs="Arial"/>
          </w:rPr>
          <w:t>September 2021 pay award</w:t>
        </w:r>
      </w:hyperlink>
    </w:p>
    <w:p w14:paraId="7C990C10" w14:textId="77777777" w:rsidR="00D67D09" w:rsidRPr="00D67D09" w:rsidRDefault="00D67D09" w:rsidP="00D67D09">
      <w:pPr>
        <w:pStyle w:val="ListParagraph"/>
        <w:numPr>
          <w:ilvl w:val="0"/>
          <w:numId w:val="1"/>
        </w:numPr>
        <w:spacing w:after="0"/>
        <w:ind w:left="426"/>
        <w:contextualSpacing w:val="0"/>
        <w:jc w:val="both"/>
        <w:rPr>
          <w:rStyle w:val="Hyperlink"/>
          <w:rFonts w:ascii="Comic Sans MS" w:hAnsi="Comic Sans MS" w:cs="Arial"/>
        </w:rPr>
      </w:pPr>
      <w:r w:rsidRPr="00D67D09">
        <w:rPr>
          <w:rFonts w:ascii="Comic Sans MS" w:hAnsi="Comic Sans MS" w:cs="Arial"/>
        </w:rPr>
        <w:fldChar w:fldCharType="begin"/>
      </w:r>
      <w:r w:rsidRPr="00D67D09">
        <w:rPr>
          <w:rFonts w:ascii="Comic Sans MS" w:hAnsi="Comic Sans MS" w:cs="Arial"/>
        </w:rPr>
        <w:instrText xml:space="preserve"> HYPERLINK  \l "_Leadership_group_pay_1" </w:instrText>
      </w:r>
      <w:r w:rsidRPr="00D67D09">
        <w:rPr>
          <w:rFonts w:ascii="Comic Sans MS" w:hAnsi="Comic Sans MS" w:cs="Arial"/>
        </w:rPr>
        <w:fldChar w:fldCharType="separate"/>
      </w:r>
      <w:r w:rsidRPr="00D67D09">
        <w:rPr>
          <w:rStyle w:val="Hyperlink"/>
          <w:rFonts w:ascii="Comic Sans MS" w:hAnsi="Comic Sans MS" w:cs="Arial"/>
        </w:rPr>
        <w:t>Leadership group pay scale</w:t>
      </w:r>
    </w:p>
    <w:p w14:paraId="1670B38E" w14:textId="77777777" w:rsidR="00D67D09" w:rsidRPr="00D67D09" w:rsidRDefault="00D67D09" w:rsidP="00D67D09">
      <w:pPr>
        <w:pStyle w:val="ListParagraph"/>
        <w:numPr>
          <w:ilvl w:val="0"/>
          <w:numId w:val="1"/>
        </w:numPr>
        <w:spacing w:after="0"/>
        <w:ind w:left="426"/>
        <w:contextualSpacing w:val="0"/>
        <w:jc w:val="both"/>
        <w:rPr>
          <w:rStyle w:val="Hyperlink"/>
          <w:rFonts w:ascii="Comic Sans MS" w:hAnsi="Comic Sans MS" w:cs="Arial"/>
        </w:rPr>
      </w:pPr>
      <w:r w:rsidRPr="00D67D09">
        <w:rPr>
          <w:rFonts w:ascii="Comic Sans MS" w:hAnsi="Comic Sans MS" w:cs="Arial"/>
        </w:rPr>
        <w:fldChar w:fldCharType="end"/>
      </w:r>
      <w:r w:rsidRPr="00D67D09">
        <w:rPr>
          <w:rFonts w:ascii="Comic Sans MS" w:hAnsi="Comic Sans MS" w:cs="Arial"/>
        </w:rPr>
        <w:fldChar w:fldCharType="begin"/>
      </w:r>
      <w:r w:rsidRPr="00D67D09">
        <w:rPr>
          <w:rFonts w:ascii="Comic Sans MS" w:hAnsi="Comic Sans MS" w:cs="Arial"/>
        </w:rPr>
        <w:instrText xml:space="preserve"> HYPERLINK  \l "_Classroom_teacher_pay" </w:instrText>
      </w:r>
      <w:r w:rsidRPr="00D67D09">
        <w:rPr>
          <w:rFonts w:ascii="Comic Sans MS" w:hAnsi="Comic Sans MS" w:cs="Arial"/>
        </w:rPr>
        <w:fldChar w:fldCharType="separate"/>
      </w:r>
      <w:r w:rsidRPr="00D67D09">
        <w:rPr>
          <w:rStyle w:val="Hyperlink"/>
          <w:rFonts w:ascii="Comic Sans MS" w:hAnsi="Comic Sans MS" w:cs="Arial"/>
        </w:rPr>
        <w:t>Classroom teacher pay scale</w:t>
      </w:r>
    </w:p>
    <w:p w14:paraId="7CA51E3B" w14:textId="77777777" w:rsidR="00D67D09" w:rsidRPr="00D67D09" w:rsidRDefault="00D67D09" w:rsidP="00D67D09">
      <w:pPr>
        <w:pStyle w:val="ListParagraph"/>
        <w:numPr>
          <w:ilvl w:val="0"/>
          <w:numId w:val="1"/>
        </w:numPr>
        <w:spacing w:after="0"/>
        <w:ind w:left="426"/>
        <w:contextualSpacing w:val="0"/>
        <w:jc w:val="both"/>
        <w:rPr>
          <w:rStyle w:val="Hyperlink"/>
          <w:rFonts w:ascii="Comic Sans MS" w:hAnsi="Comic Sans MS" w:cs="Arial"/>
        </w:rPr>
      </w:pPr>
      <w:r w:rsidRPr="00D67D09">
        <w:rPr>
          <w:rFonts w:ascii="Comic Sans MS" w:hAnsi="Comic Sans MS" w:cs="Arial"/>
        </w:rPr>
        <w:fldChar w:fldCharType="end"/>
      </w:r>
      <w:r w:rsidRPr="00D67D09">
        <w:rPr>
          <w:rFonts w:ascii="Comic Sans MS" w:hAnsi="Comic Sans MS" w:cs="Arial"/>
        </w:rPr>
        <w:fldChar w:fldCharType="begin"/>
      </w:r>
      <w:r w:rsidRPr="00D67D09">
        <w:rPr>
          <w:rFonts w:ascii="Comic Sans MS" w:hAnsi="Comic Sans MS" w:cs="Arial"/>
        </w:rPr>
        <w:instrText xml:space="preserve"> HYPERLINK  \l "_Leading_practitioner_pay_1" </w:instrText>
      </w:r>
      <w:r w:rsidRPr="00D67D09">
        <w:rPr>
          <w:rFonts w:ascii="Comic Sans MS" w:hAnsi="Comic Sans MS" w:cs="Arial"/>
        </w:rPr>
        <w:fldChar w:fldCharType="separate"/>
      </w:r>
      <w:r w:rsidRPr="00D67D09">
        <w:rPr>
          <w:rStyle w:val="Hyperlink"/>
          <w:rFonts w:ascii="Comic Sans MS" w:hAnsi="Comic Sans MS" w:cs="Arial"/>
        </w:rPr>
        <w:t>Leading practitioner pay scale</w:t>
      </w:r>
    </w:p>
    <w:p w14:paraId="6585C0DB" w14:textId="77777777" w:rsidR="00D67D09" w:rsidRPr="00D67D09" w:rsidRDefault="00D67D09" w:rsidP="00D67D09">
      <w:pPr>
        <w:pStyle w:val="ListParagraph"/>
        <w:numPr>
          <w:ilvl w:val="0"/>
          <w:numId w:val="1"/>
        </w:numPr>
        <w:spacing w:after="0"/>
        <w:ind w:left="426"/>
        <w:contextualSpacing w:val="0"/>
        <w:jc w:val="both"/>
        <w:rPr>
          <w:rStyle w:val="Hyperlink"/>
          <w:rFonts w:ascii="Comic Sans MS" w:hAnsi="Comic Sans MS" w:cs="Arial"/>
        </w:rPr>
      </w:pPr>
      <w:r w:rsidRPr="00D67D09">
        <w:rPr>
          <w:rFonts w:ascii="Comic Sans MS" w:hAnsi="Comic Sans MS" w:cs="Arial"/>
        </w:rPr>
        <w:fldChar w:fldCharType="end"/>
      </w:r>
      <w:r w:rsidR="00CD1572" w:rsidRPr="00D67D09">
        <w:rPr>
          <w:rFonts w:ascii="Comic Sans MS" w:hAnsi="Comic Sans MS" w:cs="Arial"/>
        </w:rPr>
        <w:t xml:space="preserve"> </w:t>
      </w:r>
      <w:r w:rsidRPr="00D67D09">
        <w:rPr>
          <w:rFonts w:ascii="Comic Sans MS" w:hAnsi="Comic Sans MS" w:cs="Arial"/>
        </w:rPr>
        <w:fldChar w:fldCharType="begin"/>
      </w:r>
      <w:r w:rsidRPr="00D67D09">
        <w:rPr>
          <w:rFonts w:ascii="Comic Sans MS" w:hAnsi="Comic Sans MS" w:cs="Arial"/>
        </w:rPr>
        <w:instrText xml:space="preserve"> HYPERLINK  \l "_Part-time_and_short-notice" </w:instrText>
      </w:r>
      <w:r w:rsidRPr="00D67D09">
        <w:rPr>
          <w:rFonts w:ascii="Comic Sans MS" w:hAnsi="Comic Sans MS" w:cs="Arial"/>
        </w:rPr>
        <w:fldChar w:fldCharType="separate"/>
      </w:r>
      <w:r w:rsidRPr="00D67D09">
        <w:rPr>
          <w:rStyle w:val="Hyperlink"/>
          <w:rFonts w:ascii="Comic Sans MS" w:hAnsi="Comic Sans MS" w:cs="Arial"/>
        </w:rPr>
        <w:t>Part-time and short notice teachers</w:t>
      </w:r>
    </w:p>
    <w:p w14:paraId="57448279" w14:textId="77777777" w:rsidR="00CD1572" w:rsidRDefault="00D67D09" w:rsidP="00CD1572">
      <w:r w:rsidRPr="00D67D09">
        <w:rPr>
          <w:rFonts w:ascii="Comic Sans MS" w:hAnsi="Comic Sans MS" w:cs="Arial"/>
        </w:rPr>
        <w:fldChar w:fldCharType="end"/>
      </w:r>
    </w:p>
    <w:p w14:paraId="7A4E51E4" w14:textId="77777777" w:rsidR="00D67D09" w:rsidRPr="00D67D09" w:rsidRDefault="00D67D09" w:rsidP="00D67D09">
      <w:pPr>
        <w:pStyle w:val="ListParagraph"/>
        <w:numPr>
          <w:ilvl w:val="0"/>
          <w:numId w:val="1"/>
        </w:numPr>
        <w:spacing w:after="0"/>
        <w:ind w:left="426" w:hanging="426"/>
        <w:contextualSpacing w:val="0"/>
        <w:jc w:val="both"/>
        <w:rPr>
          <w:rStyle w:val="Hyperlink"/>
          <w:rFonts w:ascii="Comic Sans MS" w:hAnsi="Comic Sans MS" w:cs="Arial"/>
        </w:rPr>
      </w:pPr>
      <w:r w:rsidRPr="00D67D09">
        <w:rPr>
          <w:rFonts w:ascii="Comic Sans MS" w:hAnsi="Comic Sans MS" w:cs="Arial"/>
        </w:rPr>
        <w:fldChar w:fldCharType="begin"/>
      </w:r>
      <w:r w:rsidRPr="00D67D09">
        <w:rPr>
          <w:rFonts w:ascii="Comic Sans MS" w:hAnsi="Comic Sans MS" w:cs="Arial"/>
        </w:rPr>
        <w:instrText xml:space="preserve"> HYPERLINK  \l "_Pay_reviews" </w:instrText>
      </w:r>
      <w:r w:rsidRPr="00D67D09">
        <w:rPr>
          <w:rFonts w:ascii="Comic Sans MS" w:hAnsi="Comic Sans MS" w:cs="Arial"/>
        </w:rPr>
        <w:fldChar w:fldCharType="separate"/>
      </w:r>
      <w:r w:rsidRPr="00D67D09">
        <w:rPr>
          <w:rStyle w:val="Hyperlink"/>
          <w:rFonts w:ascii="Comic Sans MS" w:hAnsi="Comic Sans MS" w:cs="Arial"/>
        </w:rPr>
        <w:t>Pay reviews</w:t>
      </w:r>
    </w:p>
    <w:p w14:paraId="29A89449" w14:textId="77777777" w:rsidR="00D67D09" w:rsidRPr="00D67D09" w:rsidRDefault="00D67D09" w:rsidP="00D67D09">
      <w:pPr>
        <w:pStyle w:val="ListParagraph"/>
        <w:numPr>
          <w:ilvl w:val="0"/>
          <w:numId w:val="1"/>
        </w:numPr>
        <w:spacing w:after="0"/>
        <w:ind w:left="426" w:hanging="426"/>
        <w:contextualSpacing w:val="0"/>
        <w:jc w:val="both"/>
        <w:rPr>
          <w:rFonts w:ascii="Comic Sans MS" w:hAnsi="Comic Sans MS" w:cs="Arial"/>
        </w:rPr>
      </w:pPr>
      <w:r w:rsidRPr="00D67D09">
        <w:rPr>
          <w:rFonts w:ascii="Comic Sans MS" w:hAnsi="Comic Sans MS" w:cs="Arial"/>
        </w:rPr>
        <w:fldChar w:fldCharType="end"/>
      </w:r>
      <w:hyperlink w:anchor="_[Updated]_Pay_progression" w:history="1">
        <w:r w:rsidRPr="00D67D09">
          <w:rPr>
            <w:rStyle w:val="Hyperlink"/>
            <w:rFonts w:ascii="Comic Sans MS" w:hAnsi="Comic Sans MS" w:cs="Arial"/>
          </w:rPr>
          <w:t>Pay progression based on performance</w:t>
        </w:r>
      </w:hyperlink>
    </w:p>
    <w:p w14:paraId="434D831F" w14:textId="77777777" w:rsidR="00D67D09" w:rsidRPr="00D67D09" w:rsidRDefault="00D67D09" w:rsidP="00D67D09">
      <w:pPr>
        <w:pStyle w:val="ListParagraph"/>
        <w:numPr>
          <w:ilvl w:val="0"/>
          <w:numId w:val="1"/>
        </w:numPr>
        <w:spacing w:after="0"/>
        <w:ind w:left="426" w:hanging="426"/>
        <w:contextualSpacing w:val="0"/>
        <w:jc w:val="both"/>
        <w:rPr>
          <w:rStyle w:val="Hyperlink"/>
          <w:rFonts w:ascii="Comic Sans MS" w:hAnsi="Comic Sans MS" w:cs="Arial"/>
        </w:rPr>
      </w:pPr>
      <w:r w:rsidRPr="00D67D09">
        <w:rPr>
          <w:rFonts w:ascii="Comic Sans MS" w:hAnsi="Comic Sans MS" w:cs="Arial"/>
        </w:rPr>
        <w:fldChar w:fldCharType="begin"/>
      </w:r>
      <w:r w:rsidRPr="00D67D09">
        <w:rPr>
          <w:rFonts w:ascii="Comic Sans MS" w:hAnsi="Comic Sans MS" w:cs="Arial"/>
        </w:rPr>
        <w:instrText xml:space="preserve"> HYPERLINK  \l "_Application_to_be" </w:instrText>
      </w:r>
      <w:r w:rsidRPr="00D67D09">
        <w:rPr>
          <w:rFonts w:ascii="Comic Sans MS" w:hAnsi="Comic Sans MS" w:cs="Arial"/>
        </w:rPr>
        <w:fldChar w:fldCharType="separate"/>
      </w:r>
      <w:r w:rsidRPr="00D67D09">
        <w:rPr>
          <w:rStyle w:val="Hyperlink"/>
          <w:rFonts w:ascii="Comic Sans MS" w:hAnsi="Comic Sans MS" w:cs="Arial"/>
        </w:rPr>
        <w:t>Application to be paid on the upper pay range</w:t>
      </w:r>
    </w:p>
    <w:p w14:paraId="0FAC047F" w14:textId="77777777" w:rsidR="00D67D09" w:rsidRPr="00D67D09" w:rsidRDefault="00D67D09" w:rsidP="00D67D09">
      <w:pPr>
        <w:pStyle w:val="ListParagraph"/>
        <w:numPr>
          <w:ilvl w:val="0"/>
          <w:numId w:val="1"/>
        </w:numPr>
        <w:spacing w:after="0"/>
        <w:ind w:left="426" w:hanging="426"/>
        <w:contextualSpacing w:val="0"/>
        <w:jc w:val="both"/>
        <w:rPr>
          <w:rFonts w:ascii="Comic Sans MS" w:hAnsi="Comic Sans MS" w:cs="Arial"/>
        </w:rPr>
      </w:pPr>
      <w:r w:rsidRPr="00D67D09">
        <w:rPr>
          <w:rFonts w:ascii="Comic Sans MS" w:hAnsi="Comic Sans MS" w:cs="Arial"/>
        </w:rPr>
        <w:fldChar w:fldCharType="end"/>
      </w:r>
      <w:hyperlink w:anchor="_[Updated]_TLR_payments" w:history="1">
        <w:r w:rsidRPr="00D67D09">
          <w:rPr>
            <w:rStyle w:val="Hyperlink"/>
            <w:rFonts w:ascii="Comic Sans MS" w:hAnsi="Comic Sans MS" w:cs="Arial"/>
          </w:rPr>
          <w:t>TLR payments</w:t>
        </w:r>
      </w:hyperlink>
    </w:p>
    <w:p w14:paraId="55353382" w14:textId="77777777" w:rsidR="00D67D09" w:rsidRPr="00D67D09" w:rsidRDefault="00D67D09" w:rsidP="00D67D09">
      <w:pPr>
        <w:pStyle w:val="ListParagraph"/>
        <w:numPr>
          <w:ilvl w:val="0"/>
          <w:numId w:val="1"/>
        </w:numPr>
        <w:spacing w:after="0"/>
        <w:ind w:left="426" w:hanging="426"/>
        <w:contextualSpacing w:val="0"/>
        <w:jc w:val="both"/>
        <w:rPr>
          <w:rStyle w:val="Hyperlink"/>
          <w:rFonts w:ascii="Comic Sans MS" w:hAnsi="Comic Sans MS" w:cs="Arial"/>
        </w:rPr>
      </w:pPr>
      <w:r w:rsidRPr="00D67D09">
        <w:rPr>
          <w:rFonts w:ascii="Comic Sans MS" w:hAnsi="Comic Sans MS" w:cs="Arial"/>
        </w:rPr>
        <w:fldChar w:fldCharType="begin"/>
      </w:r>
      <w:r w:rsidRPr="00D67D09">
        <w:rPr>
          <w:rFonts w:ascii="Comic Sans MS" w:hAnsi="Comic Sans MS" w:cs="Arial"/>
        </w:rPr>
        <w:instrText xml:space="preserve"> HYPERLINK  \l "_SEND_allowance" </w:instrText>
      </w:r>
      <w:r w:rsidRPr="00D67D09">
        <w:rPr>
          <w:rFonts w:ascii="Comic Sans MS" w:hAnsi="Comic Sans MS" w:cs="Arial"/>
        </w:rPr>
        <w:fldChar w:fldCharType="separate"/>
      </w:r>
      <w:r w:rsidRPr="00D67D09">
        <w:rPr>
          <w:rStyle w:val="Hyperlink"/>
          <w:rFonts w:ascii="Comic Sans MS" w:hAnsi="Comic Sans MS" w:cs="Arial"/>
        </w:rPr>
        <w:t>SEND allowance</w:t>
      </w:r>
    </w:p>
    <w:p w14:paraId="7505E4FB" w14:textId="77777777" w:rsidR="00D67D09" w:rsidRPr="00D67D09" w:rsidRDefault="00D67D09" w:rsidP="00D67D09">
      <w:pPr>
        <w:pStyle w:val="ListParagraph"/>
        <w:numPr>
          <w:ilvl w:val="0"/>
          <w:numId w:val="1"/>
        </w:numPr>
        <w:spacing w:after="0"/>
        <w:ind w:left="426" w:hanging="426"/>
        <w:contextualSpacing w:val="0"/>
        <w:jc w:val="both"/>
        <w:rPr>
          <w:rStyle w:val="Hyperlink"/>
          <w:rFonts w:ascii="Comic Sans MS" w:hAnsi="Comic Sans MS" w:cs="Arial"/>
        </w:rPr>
      </w:pPr>
      <w:r w:rsidRPr="00D67D09">
        <w:rPr>
          <w:rFonts w:ascii="Comic Sans MS" w:hAnsi="Comic Sans MS" w:cs="Arial"/>
        </w:rPr>
        <w:fldChar w:fldCharType="end"/>
      </w:r>
      <w:r w:rsidRPr="00D67D09">
        <w:rPr>
          <w:rFonts w:ascii="Comic Sans MS" w:hAnsi="Comic Sans MS" w:cs="Arial"/>
        </w:rPr>
        <w:fldChar w:fldCharType="begin"/>
      </w:r>
      <w:r w:rsidRPr="00D67D09">
        <w:rPr>
          <w:rFonts w:ascii="Comic Sans MS" w:hAnsi="Comic Sans MS" w:cs="Arial"/>
        </w:rPr>
        <w:instrText xml:space="preserve"> HYPERLINK  \l "_Acting_allowances" </w:instrText>
      </w:r>
      <w:r w:rsidRPr="00D67D09">
        <w:rPr>
          <w:rFonts w:ascii="Comic Sans MS" w:hAnsi="Comic Sans MS" w:cs="Arial"/>
        </w:rPr>
        <w:fldChar w:fldCharType="separate"/>
      </w:r>
      <w:r w:rsidRPr="00D67D09">
        <w:rPr>
          <w:rStyle w:val="Hyperlink"/>
          <w:rFonts w:ascii="Comic Sans MS" w:hAnsi="Comic Sans MS" w:cs="Arial"/>
        </w:rPr>
        <w:t>Acting allowances</w:t>
      </w:r>
    </w:p>
    <w:p w14:paraId="7E2E5A74" w14:textId="77777777" w:rsidR="00D67D09" w:rsidRPr="00D67D09" w:rsidRDefault="00D67D09" w:rsidP="00D67D09">
      <w:pPr>
        <w:pStyle w:val="ListParagraph"/>
        <w:numPr>
          <w:ilvl w:val="0"/>
          <w:numId w:val="1"/>
        </w:numPr>
        <w:spacing w:after="0"/>
        <w:ind w:left="426" w:hanging="426"/>
        <w:contextualSpacing w:val="0"/>
        <w:jc w:val="both"/>
        <w:rPr>
          <w:rStyle w:val="Hyperlink"/>
          <w:rFonts w:ascii="Comic Sans MS" w:hAnsi="Comic Sans MS" w:cs="Arial"/>
        </w:rPr>
      </w:pPr>
      <w:r w:rsidRPr="00D67D09">
        <w:rPr>
          <w:rFonts w:ascii="Comic Sans MS" w:hAnsi="Comic Sans MS" w:cs="Arial"/>
        </w:rPr>
        <w:fldChar w:fldCharType="end"/>
      </w:r>
      <w:r w:rsidRPr="00D67D09">
        <w:rPr>
          <w:rFonts w:ascii="Comic Sans MS" w:hAnsi="Comic Sans MS" w:cs="Arial"/>
        </w:rPr>
        <w:fldChar w:fldCharType="begin"/>
      </w:r>
      <w:r w:rsidRPr="00D67D09">
        <w:rPr>
          <w:rFonts w:ascii="Comic Sans MS" w:hAnsi="Comic Sans MS" w:cs="Arial"/>
        </w:rPr>
        <w:instrText xml:space="preserve"> HYPERLINK  \l "_Additional_payments" </w:instrText>
      </w:r>
      <w:r w:rsidRPr="00D67D09">
        <w:rPr>
          <w:rFonts w:ascii="Comic Sans MS" w:hAnsi="Comic Sans MS" w:cs="Arial"/>
        </w:rPr>
        <w:fldChar w:fldCharType="separate"/>
      </w:r>
      <w:r w:rsidRPr="00D67D09">
        <w:rPr>
          <w:rStyle w:val="Hyperlink"/>
          <w:rFonts w:ascii="Comic Sans MS" w:hAnsi="Comic Sans MS" w:cs="Arial"/>
        </w:rPr>
        <w:t>Additional payments</w:t>
      </w:r>
    </w:p>
    <w:p w14:paraId="53511C49" w14:textId="77777777" w:rsidR="00D67D09" w:rsidRPr="00D67D09" w:rsidRDefault="00D67D09" w:rsidP="00D67D09">
      <w:pPr>
        <w:pStyle w:val="ListParagraph"/>
        <w:numPr>
          <w:ilvl w:val="0"/>
          <w:numId w:val="1"/>
        </w:numPr>
        <w:spacing w:after="0"/>
        <w:ind w:left="426" w:hanging="426"/>
        <w:contextualSpacing w:val="0"/>
        <w:jc w:val="both"/>
        <w:rPr>
          <w:rStyle w:val="Hyperlink"/>
          <w:rFonts w:ascii="Comic Sans MS" w:hAnsi="Comic Sans MS" w:cs="Arial"/>
        </w:rPr>
      </w:pPr>
      <w:r w:rsidRPr="00D67D09">
        <w:rPr>
          <w:rFonts w:ascii="Comic Sans MS" w:hAnsi="Comic Sans MS" w:cs="Arial"/>
        </w:rPr>
        <w:fldChar w:fldCharType="end"/>
      </w:r>
      <w:r w:rsidRPr="00D67D09">
        <w:rPr>
          <w:rFonts w:ascii="Comic Sans MS" w:hAnsi="Comic Sans MS" w:cs="Arial"/>
        </w:rPr>
        <w:fldChar w:fldCharType="begin"/>
      </w:r>
      <w:r w:rsidRPr="00D67D09">
        <w:rPr>
          <w:rFonts w:ascii="Comic Sans MS" w:hAnsi="Comic Sans MS" w:cs="Arial"/>
        </w:rPr>
        <w:instrText xml:space="preserve"> HYPERLINK  \l "_Safeguarding_arrangements" </w:instrText>
      </w:r>
      <w:r w:rsidRPr="00D67D09">
        <w:rPr>
          <w:rFonts w:ascii="Comic Sans MS" w:hAnsi="Comic Sans MS" w:cs="Arial"/>
        </w:rPr>
        <w:fldChar w:fldCharType="separate"/>
      </w:r>
      <w:r w:rsidRPr="00D67D09">
        <w:rPr>
          <w:rStyle w:val="Hyperlink"/>
          <w:rFonts w:ascii="Comic Sans MS" w:hAnsi="Comic Sans MS" w:cs="Arial"/>
        </w:rPr>
        <w:t>Safeguarding arrangements</w:t>
      </w:r>
    </w:p>
    <w:p w14:paraId="69B6F801" w14:textId="77777777" w:rsidR="00D67D09" w:rsidRPr="00D67D09" w:rsidRDefault="00D67D09" w:rsidP="00D67D09">
      <w:pPr>
        <w:pStyle w:val="ListParagraph"/>
        <w:numPr>
          <w:ilvl w:val="0"/>
          <w:numId w:val="1"/>
        </w:numPr>
        <w:spacing w:after="0"/>
        <w:ind w:left="426" w:hanging="426"/>
        <w:contextualSpacing w:val="0"/>
        <w:jc w:val="both"/>
        <w:rPr>
          <w:rFonts w:ascii="Comic Sans MS" w:hAnsi="Comic Sans MS" w:cs="Arial"/>
        </w:rPr>
      </w:pPr>
      <w:r w:rsidRPr="00D67D09">
        <w:rPr>
          <w:rFonts w:ascii="Comic Sans MS" w:hAnsi="Comic Sans MS" w:cs="Arial"/>
        </w:rPr>
        <w:fldChar w:fldCharType="end"/>
      </w:r>
      <w:hyperlink w:anchor="_Salary_sacrifice_arrangements" w:history="1">
        <w:r w:rsidRPr="00D67D09">
          <w:rPr>
            <w:rStyle w:val="Hyperlink"/>
            <w:rFonts w:ascii="Comic Sans MS" w:hAnsi="Comic Sans MS" w:cs="Arial"/>
          </w:rPr>
          <w:t>Salary sacrifice arrangements</w:t>
        </w:r>
      </w:hyperlink>
    </w:p>
    <w:p w14:paraId="2B553640" w14:textId="77777777" w:rsidR="00D67D09" w:rsidRPr="00D67D09" w:rsidRDefault="0050472B" w:rsidP="00D67D09">
      <w:pPr>
        <w:pStyle w:val="ListParagraph"/>
        <w:numPr>
          <w:ilvl w:val="0"/>
          <w:numId w:val="1"/>
        </w:numPr>
        <w:spacing w:after="0"/>
        <w:ind w:left="426" w:hanging="426"/>
        <w:contextualSpacing w:val="0"/>
        <w:jc w:val="both"/>
        <w:rPr>
          <w:rFonts w:ascii="Comic Sans MS" w:hAnsi="Comic Sans MS" w:cs="Arial"/>
        </w:rPr>
      </w:pPr>
      <w:hyperlink w:anchor="_Appeals_procedure" w:history="1">
        <w:r w:rsidR="00D67D09" w:rsidRPr="00D67D09">
          <w:rPr>
            <w:rStyle w:val="Hyperlink"/>
            <w:rFonts w:ascii="Comic Sans MS" w:hAnsi="Comic Sans MS" w:cs="Arial"/>
          </w:rPr>
          <w:t>Appeals procedure</w:t>
        </w:r>
      </w:hyperlink>
    </w:p>
    <w:p w14:paraId="7F0F00B3" w14:textId="77777777" w:rsidR="00D67D09" w:rsidRPr="00D67D09" w:rsidRDefault="0050472B" w:rsidP="00D67D09">
      <w:pPr>
        <w:pStyle w:val="ListParagraph"/>
        <w:numPr>
          <w:ilvl w:val="0"/>
          <w:numId w:val="1"/>
        </w:numPr>
        <w:ind w:left="426" w:hanging="426"/>
        <w:contextualSpacing w:val="0"/>
        <w:jc w:val="both"/>
        <w:rPr>
          <w:rFonts w:ascii="Comic Sans MS" w:hAnsi="Comic Sans MS" w:cs="Arial"/>
        </w:rPr>
      </w:pPr>
      <w:hyperlink w:anchor="_Monitoring_and_review_1" w:history="1">
        <w:r w:rsidR="00D67D09" w:rsidRPr="00D67D09">
          <w:rPr>
            <w:rStyle w:val="Hyperlink"/>
            <w:rFonts w:ascii="Comic Sans MS" w:hAnsi="Comic Sans MS" w:cs="Arial"/>
          </w:rPr>
          <w:t>Monitoring and review</w:t>
        </w:r>
      </w:hyperlink>
    </w:p>
    <w:p w14:paraId="7D9ACFDB" w14:textId="77777777" w:rsidR="00D67D09" w:rsidRPr="00D67D09" w:rsidRDefault="00D67D09" w:rsidP="00D67D09">
      <w:pPr>
        <w:spacing w:before="200"/>
        <w:jc w:val="both"/>
        <w:rPr>
          <w:rFonts w:ascii="Comic Sans MS" w:hAnsi="Comic Sans MS" w:cs="Arial"/>
          <w:b/>
          <w:bCs/>
        </w:rPr>
      </w:pPr>
      <w:r w:rsidRPr="00D67D09">
        <w:rPr>
          <w:rFonts w:ascii="Comic Sans MS" w:hAnsi="Comic Sans MS" w:cs="Arial"/>
          <w:b/>
          <w:bCs/>
        </w:rPr>
        <w:t>Appendices</w:t>
      </w:r>
    </w:p>
    <w:p w14:paraId="3724F613" w14:textId="77777777" w:rsidR="00D67D09" w:rsidRPr="00D67D09" w:rsidRDefault="0050472B" w:rsidP="00D67D09">
      <w:pPr>
        <w:pStyle w:val="ListParagraph"/>
        <w:numPr>
          <w:ilvl w:val="1"/>
          <w:numId w:val="1"/>
        </w:numPr>
        <w:spacing w:before="200"/>
        <w:ind w:left="426"/>
        <w:jc w:val="both"/>
        <w:rPr>
          <w:rFonts w:ascii="Comic Sans MS" w:hAnsi="Comic Sans MS" w:cs="Arial"/>
        </w:rPr>
      </w:pPr>
      <w:hyperlink w:anchor="_Professional_Responsibilities_and" w:history="1">
        <w:r w:rsidR="00D67D09" w:rsidRPr="00D67D09">
          <w:rPr>
            <w:rStyle w:val="Hyperlink"/>
            <w:rFonts w:ascii="Comic Sans MS" w:hAnsi="Comic Sans MS" w:cs="Arial"/>
          </w:rPr>
          <w:t>Professional Responsibilities and Rights of Those on the Leadership Pay Range</w:t>
        </w:r>
      </w:hyperlink>
    </w:p>
    <w:p w14:paraId="200117F0" w14:textId="77777777" w:rsidR="00D67D09" w:rsidRPr="00D67D09" w:rsidRDefault="0050472B" w:rsidP="00D67D09">
      <w:pPr>
        <w:pStyle w:val="ListParagraph"/>
        <w:numPr>
          <w:ilvl w:val="1"/>
          <w:numId w:val="1"/>
        </w:numPr>
        <w:spacing w:before="200"/>
        <w:ind w:left="426"/>
        <w:jc w:val="both"/>
        <w:rPr>
          <w:rFonts w:ascii="Comic Sans MS" w:hAnsi="Comic Sans MS" w:cs="Arial"/>
        </w:rPr>
      </w:pPr>
      <w:hyperlink w:anchor="_Professional_Responsibilities_and_1" w:history="1">
        <w:r w:rsidR="00D67D09" w:rsidRPr="00D67D09">
          <w:rPr>
            <w:rStyle w:val="Hyperlink"/>
            <w:rFonts w:ascii="Comic Sans MS" w:hAnsi="Comic Sans MS" w:cs="Arial"/>
          </w:rPr>
          <w:t>Professional Responsibilities and Rights of Teachers</w:t>
        </w:r>
      </w:hyperlink>
    </w:p>
    <w:p w14:paraId="65000E47" w14:textId="77777777" w:rsidR="00D67D09" w:rsidRPr="00D67D09" w:rsidRDefault="0050472B" w:rsidP="00D67D09">
      <w:pPr>
        <w:pStyle w:val="ListParagraph"/>
        <w:numPr>
          <w:ilvl w:val="1"/>
          <w:numId w:val="1"/>
        </w:numPr>
        <w:spacing w:before="200"/>
        <w:ind w:left="426"/>
        <w:jc w:val="both"/>
        <w:rPr>
          <w:rFonts w:ascii="Comic Sans MS" w:hAnsi="Comic Sans MS" w:cs="Arial"/>
        </w:rPr>
      </w:pPr>
      <w:hyperlink w:anchor="_Upper_Pay_Range" w:history="1">
        <w:r w:rsidR="00D67D09" w:rsidRPr="00D67D09">
          <w:rPr>
            <w:rStyle w:val="Hyperlink"/>
            <w:rFonts w:ascii="Comic Sans MS" w:hAnsi="Comic Sans MS" w:cs="Arial"/>
          </w:rPr>
          <w:t>Upper Pay Range Progression Criteria</w:t>
        </w:r>
      </w:hyperlink>
    </w:p>
    <w:p w14:paraId="4E30AD8E" w14:textId="77777777" w:rsidR="00D67D09" w:rsidRPr="00D67D09" w:rsidRDefault="0050472B" w:rsidP="00D67D09">
      <w:pPr>
        <w:pStyle w:val="ListParagraph"/>
        <w:numPr>
          <w:ilvl w:val="1"/>
          <w:numId w:val="1"/>
        </w:numPr>
        <w:spacing w:before="200"/>
        <w:ind w:left="426"/>
        <w:jc w:val="both"/>
        <w:rPr>
          <w:rFonts w:ascii="Comic Sans MS" w:hAnsi="Comic Sans MS" w:cs="Arial"/>
        </w:rPr>
      </w:pPr>
      <w:hyperlink w:anchor="_Upper_Pay_Range_1" w:history="1">
        <w:r w:rsidR="00D67D09" w:rsidRPr="00D67D09">
          <w:rPr>
            <w:rStyle w:val="Hyperlink"/>
            <w:rFonts w:ascii="Comic Sans MS" w:hAnsi="Comic Sans MS" w:cs="Arial"/>
          </w:rPr>
          <w:t>Upper Pay Range Application Form</w:t>
        </w:r>
        <w:bookmarkStart w:id="5" w:name="_Statement_of_Intent"/>
        <w:bookmarkEnd w:id="5"/>
      </w:hyperlink>
    </w:p>
    <w:p w14:paraId="3C7F12C7" w14:textId="77777777" w:rsidR="00D67D09" w:rsidRPr="00D67D09" w:rsidRDefault="00D67D09" w:rsidP="00D67D09">
      <w:pPr>
        <w:rPr>
          <w:rFonts w:ascii="Comic Sans MS" w:hAnsi="Comic Sans MS"/>
          <w:b/>
          <w:bCs/>
          <w:sz w:val="28"/>
          <w:szCs w:val="28"/>
        </w:rPr>
      </w:pPr>
      <w:bookmarkStart w:id="6" w:name="_Statement_of_intent_1"/>
      <w:bookmarkEnd w:id="6"/>
      <w:r w:rsidRPr="00D67D09">
        <w:rPr>
          <w:rFonts w:ascii="Comic Sans MS" w:hAnsi="Comic Sans MS"/>
          <w:b/>
          <w:bCs/>
          <w:sz w:val="28"/>
          <w:szCs w:val="28"/>
        </w:rPr>
        <w:br w:type="page"/>
      </w:r>
    </w:p>
    <w:p w14:paraId="72002F3C" w14:textId="77777777" w:rsidR="00D67D09" w:rsidRPr="00D67D09" w:rsidRDefault="00D67D09" w:rsidP="00D67D09">
      <w:pPr>
        <w:spacing w:before="200"/>
        <w:rPr>
          <w:rFonts w:ascii="Comic Sans MS" w:hAnsi="Comic Sans MS"/>
          <w:b/>
          <w:bCs/>
          <w:sz w:val="28"/>
          <w:szCs w:val="28"/>
        </w:rPr>
      </w:pPr>
      <w:bookmarkStart w:id="7" w:name="SOI"/>
      <w:bookmarkEnd w:id="7"/>
      <w:r w:rsidRPr="00D67D09">
        <w:rPr>
          <w:rFonts w:ascii="Comic Sans MS" w:hAnsi="Comic Sans MS"/>
          <w:b/>
          <w:bCs/>
          <w:sz w:val="28"/>
          <w:szCs w:val="28"/>
        </w:rPr>
        <w:lastRenderedPageBreak/>
        <w:t>Statement of intent</w:t>
      </w:r>
    </w:p>
    <w:p w14:paraId="0C2113ED" w14:textId="77777777" w:rsidR="00D67D09" w:rsidRPr="00D67D09" w:rsidRDefault="00D67D09" w:rsidP="00D67D09">
      <w:pPr>
        <w:jc w:val="both"/>
        <w:rPr>
          <w:rFonts w:ascii="Comic Sans MS" w:hAnsi="Comic Sans MS" w:cs="Arial"/>
          <w:color w:val="000000"/>
        </w:rPr>
      </w:pPr>
      <w:r w:rsidRPr="00D67D09">
        <w:rPr>
          <w:rFonts w:ascii="Comic Sans MS" w:hAnsi="Comic Sans MS" w:cs="Arial"/>
        </w:rPr>
        <w:t xml:space="preserve">St Clare’s Catholic Primary School </w:t>
      </w:r>
      <w:r w:rsidRPr="00D67D09">
        <w:rPr>
          <w:rFonts w:ascii="Comic Sans MS" w:hAnsi="Comic Sans MS" w:cs="Arial"/>
          <w:color w:val="000000"/>
        </w:rPr>
        <w:t xml:space="preserve">understands that a fair and transparent policy is needed to establish the pay structure of teaching staff at the school. </w:t>
      </w:r>
    </w:p>
    <w:p w14:paraId="6C0619C7" w14:textId="77777777" w:rsidR="00D67D09" w:rsidRPr="00D67D09" w:rsidRDefault="00D67D09" w:rsidP="00D67D09">
      <w:pPr>
        <w:jc w:val="both"/>
        <w:rPr>
          <w:rFonts w:ascii="Comic Sans MS" w:hAnsi="Comic Sans MS" w:cs="Arial"/>
          <w:color w:val="000000"/>
        </w:rPr>
      </w:pPr>
      <w:r w:rsidRPr="00D67D09">
        <w:rPr>
          <w:rFonts w:ascii="Comic Sans MS" w:hAnsi="Comic Sans MS" w:cs="Arial"/>
          <w:color w:val="000000"/>
        </w:rPr>
        <w:t>As a result, the school has developed this policy to ensure that all members of teaching staff are aware of the basis on which the school determines teachers’ pay, the process for annual pay reviews and progression, and the process for addressing any grievances teachers may have concerning their pay.</w:t>
      </w:r>
    </w:p>
    <w:p w14:paraId="4117C75A" w14:textId="77777777" w:rsidR="00D67D09" w:rsidRPr="00D67D09" w:rsidRDefault="00D67D09" w:rsidP="00D67D09">
      <w:pPr>
        <w:jc w:val="both"/>
        <w:rPr>
          <w:rFonts w:ascii="Comic Sans MS" w:hAnsi="Comic Sans MS" w:cs="Arial"/>
        </w:rPr>
      </w:pPr>
      <w:r w:rsidRPr="00D67D09">
        <w:rPr>
          <w:rFonts w:ascii="Comic Sans MS" w:hAnsi="Comic Sans MS" w:cs="Arial"/>
        </w:rPr>
        <w:t xml:space="preserve">In accordance with the ‘School teachers’ pay and conditions document 2021 and guidance on school teachers’ pay and conditions’ (STPCD), all pay progression at the school is linked to performance. For this reason, all pay progression decisions will first be determined by the school’s </w:t>
      </w:r>
      <w:r w:rsidRPr="00D67D09">
        <w:rPr>
          <w:rFonts w:ascii="Comic Sans MS" w:hAnsi="Comic Sans MS" w:cs="Arial"/>
          <w:bCs/>
        </w:rPr>
        <w:t>Teacher Appraisal Policy and Teacher Capability Policy</w:t>
      </w:r>
      <w:r w:rsidRPr="00D67D09">
        <w:rPr>
          <w:rFonts w:ascii="Comic Sans MS" w:hAnsi="Comic Sans MS" w:cs="Arial"/>
        </w:rPr>
        <w:t>.</w:t>
      </w:r>
    </w:p>
    <w:p w14:paraId="48479C70" w14:textId="77777777" w:rsidR="00D67D09" w:rsidRPr="00D67D09" w:rsidRDefault="00D67D09" w:rsidP="00D67D09">
      <w:pPr>
        <w:jc w:val="both"/>
        <w:rPr>
          <w:rFonts w:ascii="Comic Sans MS" w:hAnsi="Comic Sans MS" w:cs="Arial"/>
        </w:rPr>
      </w:pPr>
      <w:r w:rsidRPr="00D67D09">
        <w:rPr>
          <w:rFonts w:ascii="Comic Sans MS" w:hAnsi="Comic Sans MS" w:cs="Arial"/>
        </w:rPr>
        <w:t>This policy aims to:</w:t>
      </w:r>
    </w:p>
    <w:p w14:paraId="7E495F3B" w14:textId="77777777" w:rsidR="00D67D09" w:rsidRPr="00D67D09" w:rsidRDefault="00D67D09" w:rsidP="009006A4">
      <w:pPr>
        <w:pStyle w:val="ListParagraph"/>
        <w:numPr>
          <w:ilvl w:val="0"/>
          <w:numId w:val="8"/>
        </w:numPr>
        <w:ind w:left="720"/>
        <w:jc w:val="both"/>
        <w:rPr>
          <w:rFonts w:ascii="Comic Sans MS" w:hAnsi="Comic Sans MS" w:cs="Arial"/>
        </w:rPr>
      </w:pPr>
      <w:r w:rsidRPr="00D67D09">
        <w:rPr>
          <w:rFonts w:ascii="Comic Sans MS" w:hAnsi="Comic Sans MS" w:cs="Arial"/>
        </w:rPr>
        <w:t>Assure the quality of teaching and learning at our school.</w:t>
      </w:r>
    </w:p>
    <w:p w14:paraId="5FD765E0" w14:textId="77777777" w:rsidR="00D67D09" w:rsidRPr="00D67D09" w:rsidRDefault="00D67D09" w:rsidP="009006A4">
      <w:pPr>
        <w:pStyle w:val="ListParagraph"/>
        <w:numPr>
          <w:ilvl w:val="0"/>
          <w:numId w:val="8"/>
        </w:numPr>
        <w:ind w:left="720"/>
        <w:jc w:val="both"/>
        <w:rPr>
          <w:rFonts w:ascii="Comic Sans MS" w:hAnsi="Comic Sans MS" w:cs="Arial"/>
        </w:rPr>
      </w:pPr>
      <w:r w:rsidRPr="00D67D09">
        <w:rPr>
          <w:rFonts w:ascii="Comic Sans MS" w:hAnsi="Comic Sans MS" w:cs="Arial"/>
        </w:rPr>
        <w:t>Support recruitment and retention, and reward teachers appropriately.</w:t>
      </w:r>
    </w:p>
    <w:p w14:paraId="656C1D90" w14:textId="77777777" w:rsidR="00D67D09" w:rsidRPr="00D67D09" w:rsidRDefault="00D67D09" w:rsidP="009006A4">
      <w:pPr>
        <w:pStyle w:val="ListParagraph"/>
        <w:numPr>
          <w:ilvl w:val="0"/>
          <w:numId w:val="8"/>
        </w:numPr>
        <w:ind w:left="720"/>
        <w:jc w:val="both"/>
        <w:rPr>
          <w:rFonts w:ascii="Comic Sans MS" w:hAnsi="Comic Sans MS" w:cs="Arial"/>
        </w:rPr>
      </w:pPr>
      <w:r w:rsidRPr="00D67D09">
        <w:rPr>
          <w:rFonts w:ascii="Comic Sans MS" w:hAnsi="Comic Sans MS" w:cs="Arial"/>
        </w:rPr>
        <w:t xml:space="preserve">Ensure accountability, transparency, objectivity and equality of opportunity. </w:t>
      </w:r>
    </w:p>
    <w:p w14:paraId="7FB6F952" w14:textId="77777777" w:rsidR="00D67D09" w:rsidRPr="00D67D09" w:rsidRDefault="00D67D09" w:rsidP="00D67D09">
      <w:pPr>
        <w:spacing w:before="200"/>
        <w:rPr>
          <w:rFonts w:ascii="Comic Sans MS" w:hAnsi="Comic Sans MS"/>
          <w:b/>
          <w:bCs/>
          <w:sz w:val="28"/>
          <w:szCs w:val="28"/>
        </w:rPr>
      </w:pPr>
    </w:p>
    <w:p w14:paraId="2987C117" w14:textId="77777777" w:rsidR="00D67D09" w:rsidRPr="00D67D09" w:rsidRDefault="00D67D09" w:rsidP="00D67D09">
      <w:pPr>
        <w:jc w:val="both"/>
        <w:rPr>
          <w:rFonts w:ascii="Comic Sans MS" w:hAnsi="Comic Sans MS"/>
        </w:rPr>
      </w:pPr>
    </w:p>
    <w:p w14:paraId="7A0A4B36" w14:textId="77777777" w:rsidR="00D67D09" w:rsidRPr="00D67D09" w:rsidRDefault="00D67D09" w:rsidP="00D67D09">
      <w:pPr>
        <w:jc w:val="both"/>
        <w:rPr>
          <w:rFonts w:ascii="Comic Sans MS" w:hAnsi="Comic Sans MS"/>
        </w:rPr>
        <w:sectPr w:rsidR="00D67D09" w:rsidRPr="00D67D09" w:rsidSect="00D67D09">
          <w:footerReference w:type="default" r:id="rId8"/>
          <w:headerReference w:type="first" r:id="rId9"/>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77F4589D" w14:textId="77777777" w:rsidR="00D67D09" w:rsidRPr="00D67D09" w:rsidRDefault="00D67D09" w:rsidP="00D67D09">
      <w:pPr>
        <w:pStyle w:val="Heading10"/>
        <w:ind w:left="426" w:hanging="426"/>
        <w:rPr>
          <w:rFonts w:ascii="Comic Sans MS" w:hAnsi="Comic Sans MS"/>
        </w:rPr>
      </w:pPr>
      <w:bookmarkStart w:id="8" w:name="_Legal_framework_1"/>
      <w:bookmarkEnd w:id="8"/>
      <w:r w:rsidRPr="00D67D09">
        <w:rPr>
          <w:rFonts w:ascii="Comic Sans MS" w:hAnsi="Comic Sans MS"/>
        </w:rPr>
        <w:lastRenderedPageBreak/>
        <w:t>Legal framework</w:t>
      </w:r>
    </w:p>
    <w:p w14:paraId="73F884EE" w14:textId="77777777" w:rsidR="00D67D09" w:rsidRPr="00D67D09" w:rsidRDefault="00D67D09" w:rsidP="00D67D09">
      <w:pPr>
        <w:jc w:val="both"/>
        <w:rPr>
          <w:rFonts w:ascii="Comic Sans MS" w:hAnsi="Comic Sans MS"/>
        </w:rPr>
      </w:pPr>
      <w:r w:rsidRPr="00D67D09">
        <w:rPr>
          <w:rFonts w:ascii="Comic Sans MS" w:hAnsi="Comic Sans MS"/>
        </w:rPr>
        <w:t xml:space="preserve">This policy has due regard to all relevant legislation, and statutory and advisory guidance, including, but not limited to, the following: </w:t>
      </w:r>
    </w:p>
    <w:p w14:paraId="20108F15" w14:textId="77777777" w:rsidR="00D67D09" w:rsidRPr="00D67D09" w:rsidRDefault="00D67D09" w:rsidP="009006A4">
      <w:pPr>
        <w:pStyle w:val="ListParagraph"/>
        <w:numPr>
          <w:ilvl w:val="0"/>
          <w:numId w:val="9"/>
        </w:numPr>
        <w:jc w:val="both"/>
        <w:rPr>
          <w:rFonts w:ascii="Comic Sans MS" w:hAnsi="Comic Sans MS"/>
        </w:rPr>
      </w:pPr>
      <w:r w:rsidRPr="00D67D09">
        <w:rPr>
          <w:rFonts w:ascii="Comic Sans MS" w:hAnsi="Comic Sans MS"/>
        </w:rPr>
        <w:t>The Working Time Regulations 1998</w:t>
      </w:r>
    </w:p>
    <w:p w14:paraId="364DCC68" w14:textId="77777777" w:rsidR="00D67D09" w:rsidRPr="00D67D09" w:rsidRDefault="00D67D09" w:rsidP="009006A4">
      <w:pPr>
        <w:pStyle w:val="ListParagraph"/>
        <w:numPr>
          <w:ilvl w:val="0"/>
          <w:numId w:val="9"/>
        </w:numPr>
        <w:jc w:val="both"/>
        <w:rPr>
          <w:rFonts w:ascii="Comic Sans MS" w:hAnsi="Comic Sans MS"/>
        </w:rPr>
      </w:pPr>
      <w:r w:rsidRPr="00D67D09">
        <w:rPr>
          <w:rFonts w:ascii="Comic Sans MS" w:hAnsi="Comic Sans MS"/>
        </w:rPr>
        <w:t>Employment Relations Act 1999 (as amended)</w:t>
      </w:r>
    </w:p>
    <w:p w14:paraId="61A778F6" w14:textId="77777777" w:rsidR="00D67D09" w:rsidRPr="00D67D09" w:rsidRDefault="00D67D09" w:rsidP="009006A4">
      <w:pPr>
        <w:pStyle w:val="ListParagraph"/>
        <w:numPr>
          <w:ilvl w:val="0"/>
          <w:numId w:val="9"/>
        </w:numPr>
        <w:jc w:val="both"/>
        <w:rPr>
          <w:rFonts w:ascii="Comic Sans MS" w:hAnsi="Comic Sans MS"/>
        </w:rPr>
      </w:pPr>
      <w:r w:rsidRPr="00D67D09">
        <w:rPr>
          <w:rFonts w:ascii="Comic Sans MS" w:hAnsi="Comic Sans MS"/>
        </w:rPr>
        <w:t>The Part-time Workers (Prevention of Less Favourable Treatment) Regulations 2000 (as amended)</w:t>
      </w:r>
    </w:p>
    <w:p w14:paraId="70D864A2" w14:textId="77777777" w:rsidR="00D67D09" w:rsidRPr="00D67D09" w:rsidRDefault="00D67D09" w:rsidP="009006A4">
      <w:pPr>
        <w:pStyle w:val="ListParagraph"/>
        <w:numPr>
          <w:ilvl w:val="0"/>
          <w:numId w:val="9"/>
        </w:numPr>
        <w:jc w:val="both"/>
        <w:rPr>
          <w:rFonts w:ascii="Comic Sans MS" w:hAnsi="Comic Sans MS"/>
        </w:rPr>
      </w:pPr>
      <w:r w:rsidRPr="00D67D09">
        <w:rPr>
          <w:rFonts w:ascii="Comic Sans MS" w:hAnsi="Comic Sans MS"/>
        </w:rPr>
        <w:t>The Fixed-Term Employees (Prevention of Less Favourable Treatment) Regulations 2002 (as amended)</w:t>
      </w:r>
    </w:p>
    <w:p w14:paraId="389990F0" w14:textId="77777777" w:rsidR="00D67D09" w:rsidRPr="00D67D09" w:rsidRDefault="00D67D09" w:rsidP="009006A4">
      <w:pPr>
        <w:pStyle w:val="ListParagraph"/>
        <w:numPr>
          <w:ilvl w:val="0"/>
          <w:numId w:val="9"/>
        </w:numPr>
        <w:jc w:val="both"/>
        <w:rPr>
          <w:rFonts w:ascii="Comic Sans MS" w:hAnsi="Comic Sans MS"/>
        </w:rPr>
      </w:pPr>
      <w:r w:rsidRPr="00D67D09">
        <w:rPr>
          <w:rFonts w:ascii="Comic Sans MS" w:hAnsi="Comic Sans MS"/>
        </w:rPr>
        <w:t>The Flexible Working Regulations 2014</w:t>
      </w:r>
    </w:p>
    <w:p w14:paraId="765A2B37" w14:textId="77777777" w:rsidR="00D67D09" w:rsidRPr="00D67D09" w:rsidRDefault="00D67D09" w:rsidP="009006A4">
      <w:pPr>
        <w:pStyle w:val="ListParagraph"/>
        <w:numPr>
          <w:ilvl w:val="0"/>
          <w:numId w:val="9"/>
        </w:numPr>
        <w:jc w:val="both"/>
        <w:rPr>
          <w:rFonts w:ascii="Comic Sans MS" w:hAnsi="Comic Sans MS"/>
        </w:rPr>
      </w:pPr>
      <w:r w:rsidRPr="00D67D09">
        <w:rPr>
          <w:rFonts w:ascii="Comic Sans MS" w:hAnsi="Comic Sans MS"/>
        </w:rPr>
        <w:t>Equality Act 2010</w:t>
      </w:r>
    </w:p>
    <w:p w14:paraId="7C38C9A0" w14:textId="77777777" w:rsidR="00D67D09" w:rsidRPr="00D67D09" w:rsidRDefault="00D67D09" w:rsidP="009006A4">
      <w:pPr>
        <w:pStyle w:val="ListParagraph"/>
        <w:numPr>
          <w:ilvl w:val="0"/>
          <w:numId w:val="9"/>
        </w:numPr>
        <w:jc w:val="both"/>
        <w:rPr>
          <w:rFonts w:ascii="Comic Sans MS" w:hAnsi="Comic Sans MS"/>
        </w:rPr>
      </w:pPr>
      <w:r w:rsidRPr="00D67D09">
        <w:rPr>
          <w:rFonts w:ascii="Comic Sans MS" w:hAnsi="Comic Sans MS"/>
        </w:rPr>
        <w:t>The Education (School Teachers’ Appraisal) (England) Regulations 2012 (as amended)</w:t>
      </w:r>
    </w:p>
    <w:p w14:paraId="299BE7A7" w14:textId="77777777" w:rsidR="00D67D09" w:rsidRPr="00D67D09" w:rsidRDefault="00D67D09" w:rsidP="009006A4">
      <w:pPr>
        <w:pStyle w:val="ListParagraph"/>
        <w:numPr>
          <w:ilvl w:val="0"/>
          <w:numId w:val="9"/>
        </w:numPr>
        <w:jc w:val="both"/>
        <w:rPr>
          <w:rFonts w:ascii="Comic Sans MS" w:hAnsi="Comic Sans MS"/>
        </w:rPr>
      </w:pPr>
      <w:r w:rsidRPr="00D67D09">
        <w:rPr>
          <w:rFonts w:ascii="Comic Sans MS" w:hAnsi="Comic Sans MS"/>
        </w:rPr>
        <w:t>DfE (2021) ‘School teachers’ pay and conditions document 2021 and guidance on school teachers’ pay and conditions’ (STPCD)</w:t>
      </w:r>
    </w:p>
    <w:p w14:paraId="5D12B421" w14:textId="77777777" w:rsidR="00D67D09" w:rsidRPr="00D67D09" w:rsidRDefault="00D67D09" w:rsidP="009006A4">
      <w:pPr>
        <w:pStyle w:val="ListParagraph"/>
        <w:numPr>
          <w:ilvl w:val="0"/>
          <w:numId w:val="9"/>
        </w:numPr>
        <w:jc w:val="both"/>
        <w:rPr>
          <w:rFonts w:ascii="Comic Sans MS" w:hAnsi="Comic Sans MS"/>
        </w:rPr>
      </w:pPr>
      <w:r w:rsidRPr="00D67D09">
        <w:rPr>
          <w:rFonts w:ascii="Comic Sans MS" w:hAnsi="Comic Sans MS"/>
        </w:rPr>
        <w:t>DfE (2019) ‘Implementing your school’s approach to pay’</w:t>
      </w:r>
    </w:p>
    <w:p w14:paraId="31953440" w14:textId="77777777" w:rsidR="00D67D09" w:rsidRPr="00D67D09" w:rsidRDefault="00D67D09" w:rsidP="009006A4">
      <w:pPr>
        <w:pStyle w:val="ListParagraph"/>
        <w:numPr>
          <w:ilvl w:val="0"/>
          <w:numId w:val="9"/>
        </w:numPr>
        <w:jc w:val="both"/>
        <w:rPr>
          <w:rFonts w:ascii="Comic Sans MS" w:hAnsi="Comic Sans MS"/>
        </w:rPr>
      </w:pPr>
      <w:r w:rsidRPr="00D67D09">
        <w:rPr>
          <w:rFonts w:ascii="Comic Sans MS" w:hAnsi="Comic Sans MS"/>
        </w:rPr>
        <w:t>ACAS (2015) ‘Code of practice on disciplinary and grievance procedures’</w:t>
      </w:r>
    </w:p>
    <w:p w14:paraId="4402420F" w14:textId="77777777" w:rsidR="00D67D09" w:rsidRPr="00D67D09" w:rsidRDefault="00D67D09" w:rsidP="00D67D09">
      <w:pPr>
        <w:jc w:val="both"/>
        <w:rPr>
          <w:rFonts w:ascii="Comic Sans MS" w:hAnsi="Comic Sans MS"/>
        </w:rPr>
      </w:pPr>
      <w:r w:rsidRPr="00D67D09">
        <w:rPr>
          <w:rFonts w:ascii="Comic Sans MS" w:hAnsi="Comic Sans MS"/>
        </w:rPr>
        <w:t>This policy operates in conjunction with the following school policies:</w:t>
      </w:r>
    </w:p>
    <w:p w14:paraId="25AD05E1" w14:textId="77777777" w:rsidR="00D67D09" w:rsidRPr="00D67D09" w:rsidRDefault="00D67D09" w:rsidP="009006A4">
      <w:pPr>
        <w:pStyle w:val="ListParagraph"/>
        <w:numPr>
          <w:ilvl w:val="0"/>
          <w:numId w:val="10"/>
        </w:numPr>
        <w:jc w:val="both"/>
        <w:rPr>
          <w:rFonts w:ascii="Comic Sans MS" w:hAnsi="Comic Sans MS"/>
          <w:szCs w:val="24"/>
        </w:rPr>
      </w:pPr>
      <w:bookmarkStart w:id="9" w:name="_Roles_and_responsibilities"/>
      <w:bookmarkStart w:id="10" w:name="_Monitoring_and_review"/>
      <w:bookmarkEnd w:id="9"/>
      <w:bookmarkEnd w:id="10"/>
      <w:r w:rsidRPr="00D67D09">
        <w:rPr>
          <w:rFonts w:ascii="Comic Sans MS" w:hAnsi="Comic Sans MS"/>
          <w:szCs w:val="24"/>
        </w:rPr>
        <w:t>Teacher Appraisal Policy</w:t>
      </w:r>
    </w:p>
    <w:p w14:paraId="79C746B3" w14:textId="77777777" w:rsidR="00D67D09" w:rsidRPr="00D67D09" w:rsidRDefault="00D67D09" w:rsidP="009006A4">
      <w:pPr>
        <w:pStyle w:val="ListParagraph"/>
        <w:numPr>
          <w:ilvl w:val="0"/>
          <w:numId w:val="10"/>
        </w:numPr>
        <w:jc w:val="both"/>
        <w:rPr>
          <w:rFonts w:ascii="Comic Sans MS" w:hAnsi="Comic Sans MS"/>
          <w:szCs w:val="24"/>
        </w:rPr>
      </w:pPr>
      <w:r w:rsidRPr="00D67D09">
        <w:rPr>
          <w:rFonts w:ascii="Comic Sans MS" w:hAnsi="Comic Sans MS"/>
          <w:szCs w:val="24"/>
        </w:rPr>
        <w:t>Teacher Capability Policy</w:t>
      </w:r>
    </w:p>
    <w:p w14:paraId="6CF0498B" w14:textId="77777777" w:rsidR="00D67D09" w:rsidRPr="00D67D09" w:rsidRDefault="00D67D09" w:rsidP="009006A4">
      <w:pPr>
        <w:pStyle w:val="ListParagraph"/>
        <w:numPr>
          <w:ilvl w:val="0"/>
          <w:numId w:val="10"/>
        </w:numPr>
        <w:jc w:val="both"/>
        <w:rPr>
          <w:rFonts w:ascii="Comic Sans MS" w:hAnsi="Comic Sans MS"/>
          <w:szCs w:val="24"/>
        </w:rPr>
      </w:pPr>
      <w:r w:rsidRPr="00D67D09">
        <w:rPr>
          <w:rFonts w:ascii="Comic Sans MS" w:hAnsi="Comic Sans MS"/>
          <w:szCs w:val="24"/>
        </w:rPr>
        <w:t>Equality Information and Objectives Policy</w:t>
      </w:r>
    </w:p>
    <w:p w14:paraId="594257E6" w14:textId="77777777" w:rsidR="00D67D09" w:rsidRPr="00D67D09" w:rsidRDefault="00D67D09" w:rsidP="00D67D09">
      <w:pPr>
        <w:pStyle w:val="Heading10"/>
        <w:ind w:left="426" w:hanging="426"/>
        <w:rPr>
          <w:rFonts w:ascii="Comic Sans MS" w:hAnsi="Comic Sans MS"/>
        </w:rPr>
      </w:pPr>
      <w:bookmarkStart w:id="11" w:name="_Definitions"/>
      <w:bookmarkEnd w:id="11"/>
      <w:r w:rsidRPr="00D67D09">
        <w:rPr>
          <w:rFonts w:ascii="Comic Sans MS" w:hAnsi="Comic Sans MS"/>
        </w:rPr>
        <w:t>Definitions</w:t>
      </w:r>
    </w:p>
    <w:p w14:paraId="6132FCE0" w14:textId="77777777" w:rsidR="00D67D09" w:rsidRPr="00D67D09" w:rsidRDefault="00D67D09" w:rsidP="00D67D09">
      <w:pPr>
        <w:jc w:val="both"/>
        <w:rPr>
          <w:rFonts w:ascii="Comic Sans MS" w:hAnsi="Comic Sans MS"/>
        </w:rPr>
      </w:pPr>
      <w:r w:rsidRPr="00D67D09">
        <w:rPr>
          <w:rFonts w:ascii="Comic Sans MS" w:hAnsi="Comic Sans MS"/>
        </w:rPr>
        <w:t xml:space="preserve">For the purpose of this policy, </w:t>
      </w:r>
      <w:r w:rsidRPr="00D67D09">
        <w:rPr>
          <w:rFonts w:ascii="Comic Sans MS" w:hAnsi="Comic Sans MS"/>
          <w:b/>
        </w:rPr>
        <w:t>“highly competent”</w:t>
      </w:r>
      <w:r w:rsidRPr="00D67D09">
        <w:rPr>
          <w:rFonts w:ascii="Comic Sans MS" w:hAnsi="Comic Sans MS"/>
        </w:rPr>
        <w:t xml:space="preserve"> means an individual whose performance is not only good, but is also good enough to provide coaching and mentoring to other teachers. An individual who is highly competent will be able to give advice to other teachers, demonstrate effective teaching practice and know how to make a wider contribution to the work of the school.</w:t>
      </w:r>
    </w:p>
    <w:p w14:paraId="7C1C13E9" w14:textId="77777777" w:rsidR="00D67D09" w:rsidRPr="00D67D09" w:rsidRDefault="00D67D09" w:rsidP="00D67D09">
      <w:pPr>
        <w:jc w:val="both"/>
        <w:rPr>
          <w:rFonts w:ascii="Comic Sans MS" w:hAnsi="Comic Sans MS"/>
        </w:rPr>
      </w:pPr>
      <w:r w:rsidRPr="00D67D09">
        <w:rPr>
          <w:rFonts w:ascii="Comic Sans MS" w:hAnsi="Comic Sans MS"/>
        </w:rPr>
        <w:t xml:space="preserve">For the purpose of this policy, a </w:t>
      </w:r>
      <w:r w:rsidRPr="00D67D09">
        <w:rPr>
          <w:rFonts w:ascii="Comic Sans MS" w:hAnsi="Comic Sans MS"/>
          <w:b/>
        </w:rPr>
        <w:t xml:space="preserve">“substantial” </w:t>
      </w:r>
      <w:r w:rsidRPr="00D67D09">
        <w:rPr>
          <w:rFonts w:ascii="Comic Sans MS" w:hAnsi="Comic Sans MS"/>
        </w:rPr>
        <w:t>contribution means an individual who plays a critical role in the life of the school and continuously offers significant value. An individual who makes a substantial contribution to raising pupil standards, takes advantage of opportunities for professional development and uses the outcomes of such to effectively improve pupils’ learning.</w:t>
      </w:r>
    </w:p>
    <w:p w14:paraId="5C34B91E" w14:textId="77777777" w:rsidR="00D67D09" w:rsidRPr="00D67D09" w:rsidRDefault="00D67D09" w:rsidP="00D67D09">
      <w:pPr>
        <w:jc w:val="both"/>
        <w:rPr>
          <w:rFonts w:ascii="Comic Sans MS" w:hAnsi="Comic Sans MS"/>
        </w:rPr>
      </w:pPr>
      <w:r w:rsidRPr="00D67D09">
        <w:rPr>
          <w:rFonts w:ascii="Comic Sans MS" w:hAnsi="Comic Sans MS"/>
        </w:rPr>
        <w:t>For the purpose of this policy,</w:t>
      </w:r>
      <w:r w:rsidRPr="00D67D09">
        <w:rPr>
          <w:rFonts w:ascii="Comic Sans MS" w:hAnsi="Comic Sans MS"/>
          <w:b/>
        </w:rPr>
        <w:t xml:space="preserve"> “sustained”</w:t>
      </w:r>
      <w:r w:rsidRPr="00D67D09">
        <w:rPr>
          <w:rFonts w:ascii="Comic Sans MS" w:hAnsi="Comic Sans MS"/>
        </w:rPr>
        <w:t xml:space="preserve"> means maintained continuously over a long period of time, e.g. over two school years.</w:t>
      </w:r>
    </w:p>
    <w:p w14:paraId="6DAEAE41" w14:textId="77777777" w:rsidR="00D67D09" w:rsidRPr="00D67D09" w:rsidRDefault="00D67D09" w:rsidP="00D67D09">
      <w:pPr>
        <w:pStyle w:val="Heading10"/>
        <w:ind w:left="426" w:hanging="426"/>
        <w:rPr>
          <w:rFonts w:ascii="Comic Sans MS" w:hAnsi="Comic Sans MS"/>
        </w:rPr>
      </w:pPr>
      <w:bookmarkStart w:id="12" w:name="_Roles_and_responsibilities_1"/>
      <w:bookmarkEnd w:id="12"/>
      <w:r w:rsidRPr="00D67D09">
        <w:rPr>
          <w:rFonts w:ascii="Comic Sans MS" w:hAnsi="Comic Sans MS"/>
        </w:rPr>
        <w:lastRenderedPageBreak/>
        <w:t>Roles and responsibilities</w:t>
      </w:r>
    </w:p>
    <w:p w14:paraId="615FE534" w14:textId="77777777" w:rsidR="00D67D09" w:rsidRPr="00D67D09" w:rsidRDefault="00D67D09" w:rsidP="00D67D09">
      <w:pPr>
        <w:jc w:val="both"/>
        <w:rPr>
          <w:rFonts w:ascii="Comic Sans MS" w:hAnsi="Comic Sans MS"/>
        </w:rPr>
      </w:pPr>
      <w:r w:rsidRPr="00D67D09">
        <w:rPr>
          <w:rFonts w:ascii="Comic Sans MS" w:hAnsi="Comic Sans MS"/>
        </w:rPr>
        <w:t>The governing board is responsible for:</w:t>
      </w:r>
    </w:p>
    <w:p w14:paraId="36E8E3D1" w14:textId="77777777" w:rsidR="00D67D09" w:rsidRPr="00D67D09" w:rsidRDefault="00D67D09" w:rsidP="009006A4">
      <w:pPr>
        <w:pStyle w:val="ListParagraph"/>
        <w:numPr>
          <w:ilvl w:val="0"/>
          <w:numId w:val="10"/>
        </w:numPr>
        <w:jc w:val="both"/>
        <w:rPr>
          <w:rFonts w:ascii="Comic Sans MS" w:hAnsi="Comic Sans MS"/>
        </w:rPr>
      </w:pPr>
      <w:r w:rsidRPr="00D67D09">
        <w:rPr>
          <w:rFonts w:ascii="Comic Sans MS" w:hAnsi="Comic Sans MS"/>
        </w:rPr>
        <w:t>Making any pay decisions at the school.</w:t>
      </w:r>
    </w:p>
    <w:p w14:paraId="1F78A04B" w14:textId="77777777" w:rsidR="00D67D09" w:rsidRPr="00D67D09" w:rsidRDefault="00D67D09" w:rsidP="009006A4">
      <w:pPr>
        <w:pStyle w:val="ListParagraph"/>
        <w:numPr>
          <w:ilvl w:val="0"/>
          <w:numId w:val="10"/>
        </w:numPr>
        <w:jc w:val="both"/>
        <w:rPr>
          <w:rFonts w:ascii="Comic Sans MS" w:hAnsi="Comic Sans MS"/>
        </w:rPr>
      </w:pPr>
      <w:r w:rsidRPr="00D67D09">
        <w:rPr>
          <w:rFonts w:ascii="Comic Sans MS" w:hAnsi="Comic Sans MS"/>
        </w:rPr>
        <w:t>Reviewing each teacher’s salary on an annual basis.</w:t>
      </w:r>
    </w:p>
    <w:p w14:paraId="71AA2F24" w14:textId="77777777" w:rsidR="00D67D09" w:rsidRPr="00D67D09" w:rsidRDefault="00D67D09" w:rsidP="009006A4">
      <w:pPr>
        <w:pStyle w:val="ListParagraph"/>
        <w:numPr>
          <w:ilvl w:val="0"/>
          <w:numId w:val="10"/>
        </w:numPr>
        <w:jc w:val="both"/>
        <w:rPr>
          <w:rFonts w:ascii="Comic Sans MS" w:hAnsi="Comic Sans MS"/>
        </w:rPr>
      </w:pPr>
      <w:r w:rsidRPr="00D67D09">
        <w:rPr>
          <w:rFonts w:ascii="Comic Sans MS" w:hAnsi="Comic Sans MS"/>
        </w:rPr>
        <w:t>Ensuring arrangements are in place for notifying staff members of their positions on the pay range, as well as any allowances they may be eligible for.</w:t>
      </w:r>
    </w:p>
    <w:p w14:paraId="28DF6660" w14:textId="77777777" w:rsidR="00D67D09" w:rsidRPr="00D67D09" w:rsidRDefault="00D67D09" w:rsidP="009006A4">
      <w:pPr>
        <w:pStyle w:val="ListParagraph"/>
        <w:numPr>
          <w:ilvl w:val="0"/>
          <w:numId w:val="10"/>
        </w:numPr>
        <w:jc w:val="both"/>
        <w:rPr>
          <w:rFonts w:ascii="Comic Sans MS" w:hAnsi="Comic Sans MS"/>
        </w:rPr>
      </w:pPr>
      <w:r w:rsidRPr="00D67D09">
        <w:rPr>
          <w:rFonts w:ascii="Comic Sans MS" w:hAnsi="Comic Sans MS"/>
        </w:rPr>
        <w:t>Ensuring that sufficient funds are available to support pay decisions.</w:t>
      </w:r>
    </w:p>
    <w:p w14:paraId="1D6732BD" w14:textId="77777777" w:rsidR="00D67D09" w:rsidRPr="00D67D09" w:rsidRDefault="00D67D09" w:rsidP="009006A4">
      <w:pPr>
        <w:pStyle w:val="ListParagraph"/>
        <w:numPr>
          <w:ilvl w:val="0"/>
          <w:numId w:val="10"/>
        </w:numPr>
        <w:jc w:val="both"/>
        <w:rPr>
          <w:rFonts w:ascii="Comic Sans MS" w:hAnsi="Comic Sans MS"/>
        </w:rPr>
      </w:pPr>
      <w:r w:rsidRPr="00D67D09">
        <w:rPr>
          <w:rFonts w:ascii="Comic Sans MS" w:hAnsi="Comic Sans MS"/>
        </w:rPr>
        <w:t>Determining the extent to which specific functions relating to pay determination and the appeals process will be delegated to others.</w:t>
      </w:r>
    </w:p>
    <w:p w14:paraId="1B12498A" w14:textId="77777777" w:rsidR="00D67D09" w:rsidRPr="00D67D09" w:rsidRDefault="00D67D09" w:rsidP="009006A4">
      <w:pPr>
        <w:pStyle w:val="ListParagraph"/>
        <w:numPr>
          <w:ilvl w:val="0"/>
          <w:numId w:val="10"/>
        </w:numPr>
        <w:jc w:val="both"/>
        <w:rPr>
          <w:rFonts w:ascii="Comic Sans MS" w:hAnsi="Comic Sans MS"/>
        </w:rPr>
      </w:pPr>
      <w:r w:rsidRPr="00D67D09">
        <w:rPr>
          <w:rFonts w:ascii="Comic Sans MS" w:hAnsi="Comic Sans MS"/>
        </w:rPr>
        <w:t>Monitoring the outcomes of this policy and reviewing any changes as necessary.</w:t>
      </w:r>
    </w:p>
    <w:p w14:paraId="279BF48C" w14:textId="77777777" w:rsidR="00D67D09" w:rsidRPr="00D67D09" w:rsidRDefault="00D67D09" w:rsidP="00D67D09">
      <w:pPr>
        <w:jc w:val="both"/>
        <w:rPr>
          <w:rFonts w:ascii="Comic Sans MS" w:hAnsi="Comic Sans MS"/>
        </w:rPr>
      </w:pPr>
      <w:r w:rsidRPr="00D67D09">
        <w:rPr>
          <w:rFonts w:ascii="Comic Sans MS" w:hAnsi="Comic Sans MS"/>
        </w:rPr>
        <w:t>The headteacher is responsible for:</w:t>
      </w:r>
    </w:p>
    <w:p w14:paraId="2501684B" w14:textId="77777777" w:rsidR="00D67D09" w:rsidRPr="00D67D09" w:rsidRDefault="00D67D09" w:rsidP="009006A4">
      <w:pPr>
        <w:pStyle w:val="ListParagraph"/>
        <w:numPr>
          <w:ilvl w:val="0"/>
          <w:numId w:val="11"/>
        </w:numPr>
        <w:jc w:val="both"/>
        <w:rPr>
          <w:rFonts w:ascii="Comic Sans MS" w:hAnsi="Comic Sans MS"/>
        </w:rPr>
      </w:pPr>
      <w:r w:rsidRPr="00D67D09">
        <w:rPr>
          <w:rFonts w:ascii="Comic Sans MS" w:hAnsi="Comic Sans MS"/>
        </w:rPr>
        <w:t>Developing clear arrangements for linking teachers’ performance to pay progression.</w:t>
      </w:r>
    </w:p>
    <w:p w14:paraId="420AB906" w14:textId="77777777" w:rsidR="00D67D09" w:rsidRPr="00D67D09" w:rsidRDefault="00D67D09" w:rsidP="009006A4">
      <w:pPr>
        <w:pStyle w:val="ListParagraph"/>
        <w:numPr>
          <w:ilvl w:val="0"/>
          <w:numId w:val="11"/>
        </w:numPr>
        <w:jc w:val="both"/>
        <w:rPr>
          <w:rFonts w:ascii="Comic Sans MS" w:hAnsi="Comic Sans MS"/>
        </w:rPr>
      </w:pPr>
      <w:r w:rsidRPr="00D67D09">
        <w:rPr>
          <w:rFonts w:ascii="Comic Sans MS" w:hAnsi="Comic Sans MS"/>
        </w:rPr>
        <w:t xml:space="preserve">Ensuring that effective appraisal systems are in place, and that members of staff have the knowledge and skills necessary to apply these procedures fairly. </w:t>
      </w:r>
    </w:p>
    <w:p w14:paraId="3068E25D" w14:textId="77777777" w:rsidR="00D67D09" w:rsidRPr="00D67D09" w:rsidRDefault="00D67D09" w:rsidP="009006A4">
      <w:pPr>
        <w:pStyle w:val="ListParagraph"/>
        <w:numPr>
          <w:ilvl w:val="0"/>
          <w:numId w:val="11"/>
        </w:numPr>
        <w:jc w:val="both"/>
        <w:rPr>
          <w:rFonts w:ascii="Comic Sans MS" w:hAnsi="Comic Sans MS"/>
        </w:rPr>
      </w:pPr>
      <w:r w:rsidRPr="00D67D09">
        <w:rPr>
          <w:rFonts w:ascii="Comic Sans MS" w:hAnsi="Comic Sans MS"/>
        </w:rPr>
        <w:t>Submitting any pay recommendations to the governing board for approval.</w:t>
      </w:r>
    </w:p>
    <w:p w14:paraId="42C0D2B1" w14:textId="77777777" w:rsidR="00D67D09" w:rsidRPr="00D67D09" w:rsidRDefault="00D67D09" w:rsidP="009006A4">
      <w:pPr>
        <w:pStyle w:val="ListParagraph"/>
        <w:numPr>
          <w:ilvl w:val="0"/>
          <w:numId w:val="11"/>
        </w:numPr>
        <w:jc w:val="both"/>
        <w:rPr>
          <w:rFonts w:ascii="Comic Sans MS" w:hAnsi="Comic Sans MS"/>
        </w:rPr>
      </w:pPr>
      <w:r w:rsidRPr="00D67D09">
        <w:rPr>
          <w:rFonts w:ascii="Comic Sans MS" w:hAnsi="Comic Sans MS"/>
        </w:rPr>
        <w:t>Ensuring that the governing board has sufficient evidence upon which to make decisions regarding pay.</w:t>
      </w:r>
    </w:p>
    <w:p w14:paraId="7A5FA005" w14:textId="77777777" w:rsidR="00D67D09" w:rsidRPr="00D67D09" w:rsidRDefault="00D67D09" w:rsidP="009006A4">
      <w:pPr>
        <w:pStyle w:val="ListParagraph"/>
        <w:numPr>
          <w:ilvl w:val="0"/>
          <w:numId w:val="11"/>
        </w:numPr>
        <w:jc w:val="both"/>
        <w:rPr>
          <w:rFonts w:ascii="Comic Sans MS" w:hAnsi="Comic Sans MS"/>
        </w:rPr>
      </w:pPr>
      <w:r w:rsidRPr="00D67D09">
        <w:rPr>
          <w:rFonts w:ascii="Comic Sans MS" w:hAnsi="Comic Sans MS"/>
        </w:rPr>
        <w:t xml:space="preserve">Keeping teachers well-informed of any decisions made regarding pay progression, as well as ensuring that written records are held. </w:t>
      </w:r>
    </w:p>
    <w:p w14:paraId="418AEA36" w14:textId="77777777" w:rsidR="00D67D09" w:rsidRPr="00D67D09" w:rsidRDefault="00D67D09" w:rsidP="009006A4">
      <w:pPr>
        <w:pStyle w:val="ListParagraph"/>
        <w:numPr>
          <w:ilvl w:val="0"/>
          <w:numId w:val="11"/>
        </w:numPr>
        <w:jc w:val="both"/>
        <w:rPr>
          <w:rFonts w:ascii="Comic Sans MS" w:hAnsi="Comic Sans MS"/>
        </w:rPr>
      </w:pPr>
      <w:r w:rsidRPr="00D67D09">
        <w:rPr>
          <w:rFonts w:ascii="Comic Sans MS" w:hAnsi="Comic Sans MS"/>
        </w:rPr>
        <w:t xml:space="preserve">Maintaining records or decisions and recommendations made, and evidencing that all decisions have been made fairly. </w:t>
      </w:r>
    </w:p>
    <w:p w14:paraId="0947DFFB" w14:textId="77777777" w:rsidR="00D67D09" w:rsidRPr="00D67D09" w:rsidRDefault="00D67D09" w:rsidP="009006A4">
      <w:pPr>
        <w:pStyle w:val="ListParagraph"/>
        <w:numPr>
          <w:ilvl w:val="0"/>
          <w:numId w:val="11"/>
        </w:numPr>
        <w:jc w:val="both"/>
        <w:rPr>
          <w:rFonts w:ascii="Comic Sans MS" w:hAnsi="Comic Sans MS"/>
        </w:rPr>
      </w:pPr>
      <w:r w:rsidRPr="00D67D09">
        <w:rPr>
          <w:rFonts w:ascii="Comic Sans MS" w:hAnsi="Comic Sans MS"/>
        </w:rPr>
        <w:t>Submitting updates to this policy to the governing board for approval.</w:t>
      </w:r>
    </w:p>
    <w:p w14:paraId="256842CD" w14:textId="77777777" w:rsidR="00D67D09" w:rsidRPr="00D67D09" w:rsidRDefault="00D67D09" w:rsidP="009006A4">
      <w:pPr>
        <w:pStyle w:val="ListParagraph"/>
        <w:numPr>
          <w:ilvl w:val="0"/>
          <w:numId w:val="11"/>
        </w:numPr>
        <w:jc w:val="both"/>
        <w:rPr>
          <w:rFonts w:ascii="Comic Sans MS" w:hAnsi="Comic Sans MS"/>
        </w:rPr>
      </w:pPr>
      <w:r w:rsidRPr="00D67D09">
        <w:rPr>
          <w:rFonts w:ascii="Comic Sans MS" w:hAnsi="Comic Sans MS"/>
        </w:rPr>
        <w:t xml:space="preserve">Communicating any approved changes to this policy to all teaching staff. </w:t>
      </w:r>
    </w:p>
    <w:p w14:paraId="2BD7892B" w14:textId="77777777" w:rsidR="00D67D09" w:rsidRPr="00D67D09" w:rsidRDefault="00D67D09" w:rsidP="009006A4">
      <w:pPr>
        <w:pStyle w:val="ListParagraph"/>
        <w:numPr>
          <w:ilvl w:val="0"/>
          <w:numId w:val="11"/>
        </w:numPr>
        <w:jc w:val="both"/>
        <w:rPr>
          <w:rFonts w:ascii="Comic Sans MS" w:hAnsi="Comic Sans MS"/>
        </w:rPr>
      </w:pPr>
      <w:r w:rsidRPr="00D67D09">
        <w:rPr>
          <w:rFonts w:ascii="Comic Sans MS" w:hAnsi="Comic Sans MS"/>
        </w:rPr>
        <w:t xml:space="preserve">Carrying out their professional responsibilities, as outlined in </w:t>
      </w:r>
      <w:hyperlink w:anchor="_Professional_Responsibilities_and" w:history="1">
        <w:r w:rsidRPr="00D67D09">
          <w:rPr>
            <w:rStyle w:val="Hyperlink"/>
            <w:rFonts w:ascii="Comic Sans MS" w:hAnsi="Comic Sans MS"/>
            <w:color w:val="auto"/>
          </w:rPr>
          <w:t>Appendix A.</w:t>
        </w:r>
      </w:hyperlink>
    </w:p>
    <w:p w14:paraId="06B5F02B" w14:textId="77777777" w:rsidR="00D67D09" w:rsidRPr="00D67D09" w:rsidRDefault="00D67D09" w:rsidP="00D67D09">
      <w:pPr>
        <w:jc w:val="both"/>
        <w:rPr>
          <w:rFonts w:ascii="Comic Sans MS" w:hAnsi="Comic Sans MS"/>
        </w:rPr>
      </w:pPr>
      <w:r w:rsidRPr="00D67D09">
        <w:rPr>
          <w:rFonts w:ascii="Comic Sans MS" w:hAnsi="Comic Sans MS"/>
        </w:rPr>
        <w:t>Teachers are responsible for:</w:t>
      </w:r>
    </w:p>
    <w:p w14:paraId="0CCB6848" w14:textId="77777777" w:rsidR="00D67D09" w:rsidRPr="00D67D09" w:rsidRDefault="00D67D09" w:rsidP="009006A4">
      <w:pPr>
        <w:pStyle w:val="ListParagraph"/>
        <w:numPr>
          <w:ilvl w:val="0"/>
          <w:numId w:val="12"/>
        </w:numPr>
        <w:jc w:val="both"/>
        <w:rPr>
          <w:rFonts w:ascii="Comic Sans MS" w:hAnsi="Comic Sans MS"/>
        </w:rPr>
      </w:pPr>
      <w:r w:rsidRPr="00D67D09">
        <w:rPr>
          <w:rFonts w:ascii="Comic Sans MS" w:hAnsi="Comic Sans MS"/>
        </w:rPr>
        <w:t>Engaging with their appraisal; this includes working alongside their appraiser to ensure that there is a suitable amount of evidence available in order for an annual pay review determination to be made.</w:t>
      </w:r>
    </w:p>
    <w:p w14:paraId="726C50A5" w14:textId="77777777" w:rsidR="00D67D09" w:rsidRPr="00D67D09" w:rsidRDefault="00D67D09" w:rsidP="009006A4">
      <w:pPr>
        <w:pStyle w:val="ListParagraph"/>
        <w:numPr>
          <w:ilvl w:val="0"/>
          <w:numId w:val="12"/>
        </w:numPr>
        <w:jc w:val="both"/>
        <w:rPr>
          <w:rFonts w:ascii="Comic Sans MS" w:hAnsi="Comic Sans MS"/>
        </w:rPr>
      </w:pPr>
      <w:r w:rsidRPr="00D67D09">
        <w:rPr>
          <w:rFonts w:ascii="Comic Sans MS" w:hAnsi="Comic Sans MS"/>
        </w:rPr>
        <w:t>Keeping records of their objectives and reviewing them throughout the appraisal process.</w:t>
      </w:r>
    </w:p>
    <w:p w14:paraId="405EB683" w14:textId="77777777" w:rsidR="00D67D09" w:rsidRPr="00D67D09" w:rsidRDefault="00D67D09" w:rsidP="009006A4">
      <w:pPr>
        <w:pStyle w:val="ListParagraph"/>
        <w:numPr>
          <w:ilvl w:val="0"/>
          <w:numId w:val="12"/>
        </w:numPr>
        <w:jc w:val="both"/>
        <w:rPr>
          <w:rFonts w:ascii="Comic Sans MS" w:hAnsi="Comic Sans MS"/>
        </w:rPr>
      </w:pPr>
      <w:r w:rsidRPr="00D67D09">
        <w:rPr>
          <w:rFonts w:ascii="Comic Sans MS" w:hAnsi="Comic Sans MS"/>
        </w:rPr>
        <w:t xml:space="preserve">Ensuring that they share any evidence for their appraisal that they consider relevant with their appraiser. </w:t>
      </w:r>
    </w:p>
    <w:p w14:paraId="0C8CA113" w14:textId="77777777" w:rsidR="00D67D09" w:rsidRPr="00D67D09" w:rsidRDefault="00D67D09" w:rsidP="009006A4">
      <w:pPr>
        <w:pStyle w:val="ListParagraph"/>
        <w:numPr>
          <w:ilvl w:val="0"/>
          <w:numId w:val="12"/>
        </w:numPr>
        <w:jc w:val="both"/>
        <w:rPr>
          <w:rFonts w:ascii="Comic Sans MS" w:hAnsi="Comic Sans MS"/>
        </w:rPr>
      </w:pPr>
      <w:r w:rsidRPr="00D67D09">
        <w:rPr>
          <w:rFonts w:ascii="Comic Sans MS" w:hAnsi="Comic Sans MS"/>
        </w:rPr>
        <w:t>Appraising the performance of other teachers, if delegated to do so by the headteacher.</w:t>
      </w:r>
    </w:p>
    <w:p w14:paraId="0A0C1572" w14:textId="77777777" w:rsidR="00D67D09" w:rsidRPr="00D67D09" w:rsidRDefault="00D67D09" w:rsidP="009006A4">
      <w:pPr>
        <w:pStyle w:val="ListParagraph"/>
        <w:numPr>
          <w:ilvl w:val="0"/>
          <w:numId w:val="12"/>
        </w:numPr>
        <w:jc w:val="both"/>
        <w:rPr>
          <w:rFonts w:ascii="Comic Sans MS" w:hAnsi="Comic Sans MS"/>
        </w:rPr>
      </w:pPr>
      <w:r w:rsidRPr="00D67D09">
        <w:rPr>
          <w:rFonts w:ascii="Comic Sans MS" w:hAnsi="Comic Sans MS"/>
        </w:rPr>
        <w:lastRenderedPageBreak/>
        <w:t>Deciding whether they wish to apply for progression to the upper pay range.</w:t>
      </w:r>
    </w:p>
    <w:p w14:paraId="0C9F6B18" w14:textId="77777777" w:rsidR="00D67D09" w:rsidRPr="00D67D09" w:rsidRDefault="00D67D09" w:rsidP="009006A4">
      <w:pPr>
        <w:pStyle w:val="ListParagraph"/>
        <w:numPr>
          <w:ilvl w:val="0"/>
          <w:numId w:val="12"/>
        </w:numPr>
        <w:jc w:val="both"/>
        <w:rPr>
          <w:rFonts w:ascii="Comic Sans MS" w:hAnsi="Comic Sans MS"/>
        </w:rPr>
      </w:pPr>
      <w:r w:rsidRPr="00D67D09">
        <w:rPr>
          <w:rFonts w:ascii="Comic Sans MS" w:hAnsi="Comic Sans MS"/>
        </w:rPr>
        <w:t xml:space="preserve">Carrying out their professional duties, as outlined in </w:t>
      </w:r>
      <w:hyperlink w:anchor="_Professional_Responsibilities_and_1" w:history="1">
        <w:r w:rsidRPr="00B963DA">
          <w:rPr>
            <w:rStyle w:val="Hyperlink"/>
            <w:rFonts w:ascii="Comic Sans MS" w:hAnsi="Comic Sans MS"/>
            <w:color w:val="auto"/>
          </w:rPr>
          <w:t>Appendix B</w:t>
        </w:r>
      </w:hyperlink>
      <w:r w:rsidRPr="00B963DA">
        <w:rPr>
          <w:rFonts w:ascii="Comic Sans MS" w:hAnsi="Comic Sans MS"/>
        </w:rPr>
        <w:t>.</w:t>
      </w:r>
    </w:p>
    <w:p w14:paraId="5ADC1F6E" w14:textId="77777777" w:rsidR="00D67D09" w:rsidRPr="00D67D09" w:rsidRDefault="00D67D09" w:rsidP="00D67D09">
      <w:pPr>
        <w:pStyle w:val="Heading10"/>
        <w:ind w:left="426" w:hanging="426"/>
        <w:rPr>
          <w:rFonts w:ascii="Comic Sans MS" w:hAnsi="Comic Sans MS"/>
        </w:rPr>
      </w:pPr>
      <w:bookmarkStart w:id="13" w:name="_Working_time_and"/>
      <w:bookmarkEnd w:id="13"/>
      <w:r w:rsidRPr="00D67D09">
        <w:rPr>
          <w:rFonts w:ascii="Comic Sans MS" w:hAnsi="Comic Sans MS"/>
        </w:rPr>
        <w:t>Working time and cover</w:t>
      </w:r>
    </w:p>
    <w:p w14:paraId="49AEA324" w14:textId="77777777" w:rsidR="00D67D09" w:rsidRPr="00D67D09" w:rsidRDefault="00D67D09" w:rsidP="00D67D09">
      <w:pPr>
        <w:jc w:val="both"/>
        <w:rPr>
          <w:rFonts w:ascii="Comic Sans MS" w:hAnsi="Comic Sans MS"/>
        </w:rPr>
      </w:pPr>
      <w:r w:rsidRPr="00D67D09">
        <w:rPr>
          <w:rFonts w:ascii="Comic Sans MS" w:hAnsi="Comic Sans MS"/>
        </w:rPr>
        <w:t>Teachers employed full-time will be available to work 195 days a year, or 194 days for the school year beginning in 202</w:t>
      </w:r>
      <w:r w:rsidR="00B963DA">
        <w:rPr>
          <w:rFonts w:ascii="Comic Sans MS" w:hAnsi="Comic Sans MS"/>
        </w:rPr>
        <w:t>2</w:t>
      </w:r>
      <w:r w:rsidRPr="00D67D09">
        <w:rPr>
          <w:rFonts w:ascii="Comic Sans MS" w:hAnsi="Comic Sans MS"/>
        </w:rPr>
        <w:t>, of which:</w:t>
      </w:r>
    </w:p>
    <w:p w14:paraId="4BB5704C" w14:textId="77777777" w:rsidR="00D67D09" w:rsidRPr="00D67D09" w:rsidRDefault="00D67D09" w:rsidP="009006A4">
      <w:pPr>
        <w:pStyle w:val="ListParagraph"/>
        <w:numPr>
          <w:ilvl w:val="0"/>
          <w:numId w:val="13"/>
        </w:numPr>
        <w:jc w:val="both"/>
        <w:rPr>
          <w:rFonts w:ascii="Comic Sans MS" w:hAnsi="Comic Sans MS"/>
        </w:rPr>
      </w:pPr>
      <w:r w:rsidRPr="00D67D09">
        <w:rPr>
          <w:rFonts w:ascii="Comic Sans MS" w:hAnsi="Comic Sans MS"/>
        </w:rPr>
        <w:t>190 days will be spent teaching pupils and performing other duties, or 189 days for the school year beginning in 202</w:t>
      </w:r>
      <w:r w:rsidR="00B963DA">
        <w:rPr>
          <w:rFonts w:ascii="Comic Sans MS" w:hAnsi="Comic Sans MS"/>
        </w:rPr>
        <w:t>2</w:t>
      </w:r>
      <w:r w:rsidRPr="00D67D09">
        <w:rPr>
          <w:rFonts w:ascii="Comic Sans MS" w:hAnsi="Comic Sans MS"/>
        </w:rPr>
        <w:t>.</w:t>
      </w:r>
    </w:p>
    <w:p w14:paraId="0AA1F3BF" w14:textId="77777777" w:rsidR="00D67D09" w:rsidRPr="00D67D09" w:rsidRDefault="00D67D09" w:rsidP="009006A4">
      <w:pPr>
        <w:pStyle w:val="ListParagraph"/>
        <w:numPr>
          <w:ilvl w:val="0"/>
          <w:numId w:val="13"/>
        </w:numPr>
        <w:jc w:val="both"/>
        <w:rPr>
          <w:rFonts w:ascii="Comic Sans MS" w:hAnsi="Comic Sans MS"/>
        </w:rPr>
      </w:pPr>
      <w:r w:rsidRPr="00D67D09">
        <w:rPr>
          <w:rFonts w:ascii="Comic Sans MS" w:hAnsi="Comic Sans MS"/>
        </w:rPr>
        <w:t>5 days will be spent performing other duties only.</w:t>
      </w:r>
    </w:p>
    <w:p w14:paraId="02109B97" w14:textId="77777777" w:rsidR="00D67D09" w:rsidRPr="00D67D09" w:rsidRDefault="00D67D09" w:rsidP="00D67D09">
      <w:pPr>
        <w:jc w:val="both"/>
        <w:rPr>
          <w:rFonts w:ascii="Comic Sans MS" w:hAnsi="Comic Sans MS"/>
        </w:rPr>
      </w:pPr>
      <w:r w:rsidRPr="00D67D09">
        <w:rPr>
          <w:rFonts w:ascii="Comic Sans MS" w:hAnsi="Comic Sans MS"/>
        </w:rPr>
        <w:t xml:space="preserve">The 195 days, or 194 days for the school </w:t>
      </w:r>
      <w:r w:rsidR="00B963DA">
        <w:rPr>
          <w:rFonts w:ascii="Comic Sans MS" w:hAnsi="Comic Sans MS"/>
        </w:rPr>
        <w:t>year beginning in 2022</w:t>
      </w:r>
      <w:r w:rsidRPr="00D67D09">
        <w:rPr>
          <w:rFonts w:ascii="Comic Sans MS" w:hAnsi="Comic Sans MS"/>
        </w:rPr>
        <w:t xml:space="preserve">, in which teachers at the school are required to work will be specified by the </w:t>
      </w:r>
      <w:r w:rsidRPr="00D67D09">
        <w:rPr>
          <w:rFonts w:ascii="Comic Sans MS" w:hAnsi="Comic Sans MS"/>
          <w:bCs/>
        </w:rPr>
        <w:t>LA</w:t>
      </w:r>
      <w:r w:rsidRPr="00D67D09">
        <w:rPr>
          <w:rFonts w:ascii="Comic Sans MS" w:hAnsi="Comic Sans MS"/>
        </w:rPr>
        <w:t>, or by the headteacher if directed.</w:t>
      </w:r>
    </w:p>
    <w:p w14:paraId="522DA1FB" w14:textId="77777777" w:rsidR="00D67D09" w:rsidRPr="00D67D09" w:rsidRDefault="00D67D09" w:rsidP="00D67D09">
      <w:pPr>
        <w:jc w:val="both"/>
        <w:rPr>
          <w:rFonts w:ascii="Comic Sans MS" w:hAnsi="Comic Sans MS"/>
        </w:rPr>
      </w:pPr>
      <w:r w:rsidRPr="00D67D09">
        <w:rPr>
          <w:rFonts w:ascii="Comic Sans MS" w:hAnsi="Comic Sans MS"/>
        </w:rPr>
        <w:t>Teachers employed full-time will be available to perform their duties at such times and places as specified by the headteacher for 1265 hours, or 1258.5 hours for t</w:t>
      </w:r>
      <w:r w:rsidR="00916CF6">
        <w:rPr>
          <w:rFonts w:ascii="Comic Sans MS" w:hAnsi="Comic Sans MS"/>
        </w:rPr>
        <w:t>he school year beginning in 2022</w:t>
      </w:r>
      <w:r w:rsidRPr="00D67D09">
        <w:rPr>
          <w:rFonts w:ascii="Comic Sans MS" w:hAnsi="Comic Sans MS"/>
        </w:rPr>
        <w:t xml:space="preserve">, which will be allocated reasonably throughout the specified 195 or 194 days of the school year. The amount of time a teacher spends taking their daily break or travelling to and from the school does not count towards their hours or the pro rata equivalent. </w:t>
      </w:r>
    </w:p>
    <w:p w14:paraId="3BAC07E2" w14:textId="77777777" w:rsidR="00D67D09" w:rsidRPr="00D67D09" w:rsidRDefault="00D67D09" w:rsidP="00D67D09">
      <w:pPr>
        <w:jc w:val="both"/>
        <w:rPr>
          <w:rFonts w:ascii="Comic Sans MS" w:hAnsi="Comic Sans MS"/>
        </w:rPr>
      </w:pPr>
      <w:r w:rsidRPr="00D67D09">
        <w:rPr>
          <w:rFonts w:ascii="Comic Sans MS" w:hAnsi="Comic Sans MS"/>
        </w:rPr>
        <w:t xml:space="preserve">Members of the leadership group, employees on the leading practitioner pay range and unattached teachers will not operate on a time-bound contract; therefore, the working time provisions stipulated within the STPCD will not apply to these employees. </w:t>
      </w:r>
    </w:p>
    <w:p w14:paraId="51B73095" w14:textId="77777777" w:rsidR="00D67D09" w:rsidRPr="00D67D09" w:rsidRDefault="00D67D09" w:rsidP="00D67D09">
      <w:pPr>
        <w:jc w:val="both"/>
        <w:rPr>
          <w:rFonts w:ascii="Comic Sans MS" w:hAnsi="Comic Sans MS"/>
        </w:rPr>
      </w:pPr>
      <w:r w:rsidRPr="00D67D09">
        <w:rPr>
          <w:rFonts w:ascii="Comic Sans MS" w:hAnsi="Comic Sans MS"/>
        </w:rPr>
        <w:t xml:space="preserve">All members of teaching staff will be required to work additional hours, within reason, to enable the effective discharge of their professional duties.  </w:t>
      </w:r>
    </w:p>
    <w:p w14:paraId="7BCFA8E7" w14:textId="77777777" w:rsidR="00D67D09" w:rsidRPr="00D67D09" w:rsidRDefault="00D67D09" w:rsidP="00D67D09">
      <w:pPr>
        <w:jc w:val="both"/>
        <w:rPr>
          <w:rFonts w:ascii="Comic Sans MS" w:hAnsi="Comic Sans MS"/>
        </w:rPr>
      </w:pPr>
      <w:r w:rsidRPr="00D67D09">
        <w:rPr>
          <w:rFonts w:ascii="Comic Sans MS" w:hAnsi="Comic Sans MS"/>
        </w:rPr>
        <w:t>In line with their professional duties, teachers are required to supervise, and so far as practicable teach, any pupils where the person timetabled to take the class is not available to do so.</w:t>
      </w:r>
    </w:p>
    <w:p w14:paraId="688FB1E2" w14:textId="77777777" w:rsidR="00D67D09" w:rsidRPr="00D67D09" w:rsidRDefault="00D67D09" w:rsidP="00D67D09">
      <w:pPr>
        <w:jc w:val="both"/>
        <w:rPr>
          <w:rFonts w:ascii="Comic Sans MS" w:hAnsi="Comic Sans MS"/>
        </w:rPr>
      </w:pPr>
      <w:r w:rsidRPr="00D67D09">
        <w:rPr>
          <w:rFonts w:ascii="Comic Sans MS" w:hAnsi="Comic Sans MS"/>
        </w:rPr>
        <w:t>Subject to the STPCD, teachers will only be required to carry out their responsibility outlined in above paragraph rarely, and only in circumstances that are not foreseeable, for example, a teacher is absent without notice. The school defines “</w:t>
      </w:r>
      <w:r w:rsidRPr="00D67D09">
        <w:rPr>
          <w:rFonts w:ascii="Comic Sans MS" w:hAnsi="Comic Sans MS"/>
          <w:b/>
          <w:bCs/>
        </w:rPr>
        <w:t>rarely</w:t>
      </w:r>
      <w:r w:rsidRPr="00D67D09">
        <w:rPr>
          <w:rFonts w:ascii="Comic Sans MS" w:hAnsi="Comic Sans MS"/>
        </w:rPr>
        <w:t xml:space="preserve">” as no more than </w:t>
      </w:r>
      <w:r w:rsidRPr="00916CF6">
        <w:rPr>
          <w:rFonts w:ascii="Comic Sans MS" w:hAnsi="Comic Sans MS"/>
        </w:rPr>
        <w:t>twice per term</w:t>
      </w:r>
      <w:r w:rsidRPr="00D67D09">
        <w:rPr>
          <w:rFonts w:ascii="Comic Sans MS" w:hAnsi="Comic Sans MS"/>
        </w:rPr>
        <w:t>.</w:t>
      </w:r>
    </w:p>
    <w:p w14:paraId="6BA810A1" w14:textId="77777777" w:rsidR="00D67D09" w:rsidRPr="00D67D09" w:rsidRDefault="00D67D09" w:rsidP="00D67D09">
      <w:pPr>
        <w:jc w:val="both"/>
        <w:rPr>
          <w:rFonts w:ascii="Comic Sans MS" w:hAnsi="Comic Sans MS"/>
          <w:b/>
          <w:bCs/>
        </w:rPr>
      </w:pPr>
      <w:r w:rsidRPr="00D67D09">
        <w:rPr>
          <w:rFonts w:ascii="Comic Sans MS" w:hAnsi="Comic Sans MS"/>
          <w:b/>
          <w:bCs/>
        </w:rPr>
        <w:t>Part-time teachers</w:t>
      </w:r>
    </w:p>
    <w:p w14:paraId="2992CF0D" w14:textId="77777777" w:rsidR="00D67D09" w:rsidRPr="00D67D09" w:rsidRDefault="00D67D09" w:rsidP="00D67D09">
      <w:pPr>
        <w:jc w:val="both"/>
        <w:rPr>
          <w:rFonts w:ascii="Comic Sans MS" w:hAnsi="Comic Sans MS"/>
        </w:rPr>
      </w:pPr>
      <w:r w:rsidRPr="00D67D09">
        <w:rPr>
          <w:rFonts w:ascii="Comic Sans MS" w:hAnsi="Comic Sans MS"/>
        </w:rPr>
        <w:t xml:space="preserve">Part-time teachers are bound by the same conditions of employment as full-time teachers, except that the number of hours the teacher must be available for work will </w:t>
      </w:r>
      <w:r w:rsidRPr="00D67D09">
        <w:rPr>
          <w:rFonts w:ascii="Comic Sans MS" w:hAnsi="Comic Sans MS"/>
        </w:rPr>
        <w:lastRenderedPageBreak/>
        <w:t>be that proportion of 1265 hours, or 1258.5 hours in t</w:t>
      </w:r>
      <w:r w:rsidR="00916CF6">
        <w:rPr>
          <w:rFonts w:ascii="Comic Sans MS" w:hAnsi="Comic Sans MS"/>
        </w:rPr>
        <w:t>he school year beginning in 2022</w:t>
      </w:r>
      <w:r w:rsidRPr="00D67D09">
        <w:rPr>
          <w:rFonts w:ascii="Comic Sans MS" w:hAnsi="Comic Sans MS"/>
        </w:rPr>
        <w:t>, which corresponds to the proportion of total remuneration the teacher is entitled to be paid.</w:t>
      </w:r>
    </w:p>
    <w:p w14:paraId="001DE232" w14:textId="77777777" w:rsidR="00D67D09" w:rsidRPr="00D67D09" w:rsidRDefault="00D67D09" w:rsidP="00D67D09">
      <w:pPr>
        <w:jc w:val="both"/>
        <w:rPr>
          <w:rFonts w:ascii="Comic Sans MS" w:hAnsi="Comic Sans MS"/>
        </w:rPr>
      </w:pPr>
      <w:r w:rsidRPr="00D67D09">
        <w:rPr>
          <w:rFonts w:ascii="Comic Sans MS" w:hAnsi="Comic Sans MS"/>
        </w:rPr>
        <w:t xml:space="preserve">Part-time teachers will not be required to work or attend non-pupil days, or parts of days, on days which they would not normally be expected to work. Part-time teachers may be required to carry out duties, other than teaching pupils, outside school sessions on any day on which the teacher is normally required to be available to work (whether the teacher is normally required to be available to work for the whole of that day or for only part of that day). </w:t>
      </w:r>
    </w:p>
    <w:p w14:paraId="157B3BAF" w14:textId="77777777" w:rsidR="00D67D09" w:rsidRPr="00D67D09" w:rsidRDefault="00D67D09" w:rsidP="00D67D09">
      <w:pPr>
        <w:jc w:val="both"/>
        <w:rPr>
          <w:rFonts w:ascii="Comic Sans MS" w:hAnsi="Comic Sans MS"/>
        </w:rPr>
      </w:pPr>
      <w:r w:rsidRPr="00D67D09">
        <w:rPr>
          <w:rFonts w:ascii="Comic Sans MS" w:hAnsi="Comic Sans MS"/>
        </w:rPr>
        <w:t xml:space="preserve">The total amount of time that a part-time teacher may be required to be available for duties, when expressed as a proportion of the total amount of time that the teacher would be required to be available for such work if employed in the same post on a full-time basis, will not exceed the equivalent of that proportion of total remuneration that the teacher is entitled to be paid. </w:t>
      </w:r>
    </w:p>
    <w:p w14:paraId="33AD5FCD" w14:textId="77777777" w:rsidR="00D67D09" w:rsidRPr="00D67D09" w:rsidRDefault="00D67D09" w:rsidP="00D67D09">
      <w:pPr>
        <w:jc w:val="both"/>
        <w:rPr>
          <w:rFonts w:ascii="Comic Sans MS" w:hAnsi="Comic Sans MS"/>
        </w:rPr>
      </w:pPr>
      <w:r w:rsidRPr="00D67D09">
        <w:rPr>
          <w:rFonts w:ascii="Comic Sans MS" w:hAnsi="Comic Sans MS"/>
        </w:rPr>
        <w:t xml:space="preserve">All members of part-time teaching staff at the school will be provided with a written agreed statement which sets out the expectations of the school and the employee in relation to the deployment of working time. </w:t>
      </w:r>
    </w:p>
    <w:p w14:paraId="1D40F84C" w14:textId="77777777" w:rsidR="00D67D09" w:rsidRPr="00D67D09" w:rsidRDefault="00916CF6" w:rsidP="00D67D09">
      <w:pPr>
        <w:pStyle w:val="Heading10"/>
        <w:ind w:left="567" w:hanging="567"/>
        <w:rPr>
          <w:rFonts w:ascii="Comic Sans MS" w:hAnsi="Comic Sans MS"/>
        </w:rPr>
      </w:pPr>
      <w:bookmarkStart w:id="14" w:name="_Leadership_group_pay"/>
      <w:bookmarkStart w:id="15" w:name="_[N__ew]"/>
      <w:bookmarkEnd w:id="14"/>
      <w:bookmarkEnd w:id="15"/>
      <w:r>
        <w:rPr>
          <w:rFonts w:ascii="Comic Sans MS" w:hAnsi="Comic Sans MS"/>
        </w:rPr>
        <w:t>September 2022</w:t>
      </w:r>
      <w:r w:rsidR="00D67D09" w:rsidRPr="00D67D09">
        <w:rPr>
          <w:rFonts w:ascii="Comic Sans MS" w:hAnsi="Comic Sans MS"/>
        </w:rPr>
        <w:t xml:space="preserve"> pay award</w:t>
      </w:r>
    </w:p>
    <w:p w14:paraId="608249D5" w14:textId="77777777" w:rsidR="00D67D09" w:rsidRPr="00D67D09" w:rsidRDefault="00D67D09" w:rsidP="00916CF6">
      <w:pPr>
        <w:jc w:val="both"/>
        <w:rPr>
          <w:rFonts w:ascii="Comic Sans MS" w:hAnsi="Comic Sans MS"/>
        </w:rPr>
      </w:pPr>
      <w:r w:rsidRPr="00D67D09">
        <w:rPr>
          <w:rFonts w:ascii="Comic Sans MS" w:hAnsi="Comic Sans MS"/>
        </w:rPr>
        <w:t>From September 202</w:t>
      </w:r>
      <w:r w:rsidR="00916CF6">
        <w:rPr>
          <w:rFonts w:ascii="Comic Sans MS" w:hAnsi="Comic Sans MS"/>
        </w:rPr>
        <w:t>2</w:t>
      </w:r>
      <w:r w:rsidRPr="00D67D09">
        <w:rPr>
          <w:rFonts w:ascii="Comic Sans MS" w:hAnsi="Comic Sans MS"/>
        </w:rPr>
        <w:t xml:space="preserve">, a </w:t>
      </w:r>
      <w:r w:rsidR="00916CF6">
        <w:rPr>
          <w:rFonts w:ascii="Comic Sans MS" w:hAnsi="Comic Sans MS"/>
        </w:rPr>
        <w:t>percentage pay increase will be added to Teachers’ Pay.</w:t>
      </w:r>
    </w:p>
    <w:p w14:paraId="01576280" w14:textId="77777777" w:rsidR="00D67D09" w:rsidRPr="00D67D09" w:rsidRDefault="00D67D09" w:rsidP="00D67D09">
      <w:pPr>
        <w:jc w:val="both"/>
        <w:rPr>
          <w:rFonts w:ascii="Comic Sans MS" w:hAnsi="Comic Sans MS"/>
        </w:rPr>
      </w:pPr>
      <w:r w:rsidRPr="00D67D09">
        <w:rPr>
          <w:rFonts w:ascii="Comic Sans MS" w:hAnsi="Comic Sans MS"/>
        </w:rPr>
        <w:t>The governing board will ensure that the i</w:t>
      </w:r>
      <w:r w:rsidR="00916CF6">
        <w:rPr>
          <w:rFonts w:ascii="Comic Sans MS" w:hAnsi="Comic Sans MS"/>
        </w:rPr>
        <w:t>mplementation of the pay award</w:t>
      </w:r>
      <w:r w:rsidRPr="00D67D09">
        <w:rPr>
          <w:rFonts w:ascii="Comic Sans MS" w:hAnsi="Comic Sans MS"/>
        </w:rPr>
        <w:t xml:space="preserve"> will b</w:t>
      </w:r>
      <w:r w:rsidR="00916CF6">
        <w:rPr>
          <w:rFonts w:ascii="Comic Sans MS" w:hAnsi="Comic Sans MS"/>
        </w:rPr>
        <w:t>e back dated to 1 September 2022</w:t>
      </w:r>
      <w:r w:rsidRPr="00D67D09">
        <w:rPr>
          <w:rFonts w:ascii="Comic Sans MS" w:hAnsi="Comic Sans MS"/>
        </w:rPr>
        <w:t>.</w:t>
      </w:r>
    </w:p>
    <w:p w14:paraId="106A6E1E" w14:textId="77777777" w:rsidR="00D67D09" w:rsidRPr="00916CF6" w:rsidRDefault="00D67D09" w:rsidP="00D67D09">
      <w:pPr>
        <w:pStyle w:val="Heading10"/>
        <w:ind w:left="426" w:hanging="426"/>
        <w:rPr>
          <w:rFonts w:ascii="Comic Sans MS" w:hAnsi="Comic Sans MS"/>
        </w:rPr>
      </w:pPr>
      <w:bookmarkStart w:id="16" w:name="_Leadership_group_pay_1"/>
      <w:bookmarkEnd w:id="16"/>
      <w:r w:rsidRPr="00D67D09">
        <w:rPr>
          <w:rFonts w:ascii="Comic Sans MS" w:hAnsi="Comic Sans MS"/>
        </w:rPr>
        <w:t>Leadership group pay scale</w:t>
      </w:r>
    </w:p>
    <w:tbl>
      <w:tblPr>
        <w:tblStyle w:val="TableGrid"/>
        <w:tblpPr w:leftFromText="180" w:rightFromText="180" w:vertAnchor="text" w:horzAnchor="margin" w:tblpY="721"/>
        <w:tblW w:w="0" w:type="auto"/>
        <w:tblLook w:val="04A0" w:firstRow="1" w:lastRow="0" w:firstColumn="1" w:lastColumn="0" w:noHBand="0" w:noVBand="1"/>
      </w:tblPr>
      <w:tblGrid>
        <w:gridCol w:w="2251"/>
        <w:gridCol w:w="2100"/>
        <w:gridCol w:w="1555"/>
        <w:gridCol w:w="1555"/>
        <w:gridCol w:w="1555"/>
      </w:tblGrid>
      <w:tr w:rsidR="00D67D09" w:rsidRPr="00D67D09" w14:paraId="079AFBE5" w14:textId="77777777" w:rsidTr="00D67D09">
        <w:trPr>
          <w:trHeight w:val="567"/>
        </w:trPr>
        <w:tc>
          <w:tcPr>
            <w:tcW w:w="9016" w:type="dxa"/>
            <w:gridSpan w:val="5"/>
            <w:shd w:val="clear" w:color="auto" w:fill="A5A5A5" w:themeFill="accent3"/>
            <w:vAlign w:val="center"/>
          </w:tcPr>
          <w:p w14:paraId="5E0F2F6B" w14:textId="77777777" w:rsidR="00D67D09" w:rsidRPr="00D67D09" w:rsidRDefault="00D67D09" w:rsidP="00D67D09">
            <w:pPr>
              <w:jc w:val="center"/>
              <w:rPr>
                <w:rFonts w:ascii="Comic Sans MS" w:hAnsi="Comic Sans MS"/>
                <w:b/>
                <w:bCs/>
              </w:rPr>
            </w:pPr>
            <w:r w:rsidRPr="00D67D09">
              <w:rPr>
                <w:rFonts w:ascii="Comic Sans MS" w:hAnsi="Comic Sans MS"/>
                <w:b/>
                <w:bCs/>
              </w:rPr>
              <w:t>Leadership group pay range – annual salary (£)</w:t>
            </w:r>
          </w:p>
        </w:tc>
      </w:tr>
      <w:tr w:rsidR="00D67D09" w:rsidRPr="00D67D09" w14:paraId="607F13BE" w14:textId="77777777" w:rsidTr="00D67D09">
        <w:trPr>
          <w:trHeight w:val="567"/>
        </w:trPr>
        <w:tc>
          <w:tcPr>
            <w:tcW w:w="2251" w:type="dxa"/>
            <w:shd w:val="clear" w:color="auto" w:fill="ECECEC"/>
            <w:vAlign w:val="center"/>
          </w:tcPr>
          <w:p w14:paraId="5FBE3E15" w14:textId="77777777" w:rsidR="00D67D09" w:rsidRPr="00D67D09" w:rsidRDefault="00D67D09" w:rsidP="00D67D09">
            <w:pPr>
              <w:jc w:val="center"/>
              <w:rPr>
                <w:rFonts w:ascii="Comic Sans MS" w:hAnsi="Comic Sans MS"/>
                <w:b/>
                <w:bCs/>
              </w:rPr>
            </w:pPr>
          </w:p>
        </w:tc>
        <w:tc>
          <w:tcPr>
            <w:tcW w:w="2100" w:type="dxa"/>
            <w:shd w:val="clear" w:color="auto" w:fill="ECECEC"/>
            <w:vAlign w:val="center"/>
          </w:tcPr>
          <w:p w14:paraId="206086D2" w14:textId="77777777" w:rsidR="00D67D09" w:rsidRPr="00D67D09" w:rsidRDefault="00D67D09" w:rsidP="00D67D09">
            <w:pPr>
              <w:jc w:val="center"/>
              <w:rPr>
                <w:rFonts w:ascii="Comic Sans MS" w:hAnsi="Comic Sans MS"/>
                <w:b/>
                <w:bCs/>
              </w:rPr>
            </w:pPr>
            <w:r w:rsidRPr="00D67D09">
              <w:rPr>
                <w:rFonts w:ascii="Comic Sans MS" w:hAnsi="Comic Sans MS"/>
                <w:b/>
                <w:bCs/>
              </w:rPr>
              <w:t>England (excluding the London Area) £</w:t>
            </w:r>
          </w:p>
        </w:tc>
        <w:tc>
          <w:tcPr>
            <w:tcW w:w="1555" w:type="dxa"/>
            <w:shd w:val="clear" w:color="auto" w:fill="ECECEC"/>
          </w:tcPr>
          <w:p w14:paraId="3220DBF0" w14:textId="77777777" w:rsidR="00D67D09" w:rsidRPr="00D67D09" w:rsidRDefault="00D67D09" w:rsidP="00D67D09">
            <w:pPr>
              <w:jc w:val="center"/>
              <w:rPr>
                <w:rFonts w:ascii="Comic Sans MS" w:hAnsi="Comic Sans MS"/>
                <w:b/>
                <w:bCs/>
              </w:rPr>
            </w:pPr>
            <w:r w:rsidRPr="00D67D09">
              <w:rPr>
                <w:rFonts w:ascii="Comic Sans MS" w:hAnsi="Comic Sans MS"/>
                <w:b/>
                <w:bCs/>
              </w:rPr>
              <w:t xml:space="preserve">Inner London Area </w:t>
            </w:r>
          </w:p>
          <w:p w14:paraId="31A26220" w14:textId="77777777" w:rsidR="00D67D09" w:rsidRPr="00D67D09" w:rsidRDefault="00D67D09" w:rsidP="00D67D09">
            <w:pPr>
              <w:jc w:val="center"/>
              <w:rPr>
                <w:rFonts w:ascii="Comic Sans MS" w:hAnsi="Comic Sans MS"/>
                <w:b/>
                <w:bCs/>
              </w:rPr>
            </w:pPr>
            <w:r w:rsidRPr="00D67D09">
              <w:rPr>
                <w:rFonts w:ascii="Comic Sans MS" w:hAnsi="Comic Sans MS"/>
                <w:b/>
                <w:bCs/>
              </w:rPr>
              <w:t>£</w:t>
            </w:r>
          </w:p>
        </w:tc>
        <w:tc>
          <w:tcPr>
            <w:tcW w:w="1555" w:type="dxa"/>
            <w:shd w:val="clear" w:color="auto" w:fill="ECECEC"/>
          </w:tcPr>
          <w:p w14:paraId="3D9B3A98" w14:textId="77777777" w:rsidR="00D67D09" w:rsidRPr="00D67D09" w:rsidRDefault="00D67D09" w:rsidP="00D67D09">
            <w:pPr>
              <w:jc w:val="center"/>
              <w:rPr>
                <w:rFonts w:ascii="Comic Sans MS" w:hAnsi="Comic Sans MS"/>
                <w:b/>
                <w:bCs/>
              </w:rPr>
            </w:pPr>
            <w:r w:rsidRPr="00D67D09">
              <w:rPr>
                <w:rFonts w:ascii="Comic Sans MS" w:hAnsi="Comic Sans MS"/>
                <w:b/>
                <w:bCs/>
              </w:rPr>
              <w:t>Outer London Area £</w:t>
            </w:r>
          </w:p>
        </w:tc>
        <w:tc>
          <w:tcPr>
            <w:tcW w:w="1555" w:type="dxa"/>
            <w:shd w:val="clear" w:color="auto" w:fill="ECECEC"/>
          </w:tcPr>
          <w:p w14:paraId="0723B250" w14:textId="77777777" w:rsidR="00D67D09" w:rsidRPr="00D67D09" w:rsidRDefault="00D67D09" w:rsidP="00D67D09">
            <w:pPr>
              <w:jc w:val="center"/>
              <w:rPr>
                <w:rFonts w:ascii="Comic Sans MS" w:hAnsi="Comic Sans MS"/>
                <w:b/>
                <w:bCs/>
              </w:rPr>
            </w:pPr>
            <w:r w:rsidRPr="00D67D09">
              <w:rPr>
                <w:rFonts w:ascii="Comic Sans MS" w:hAnsi="Comic Sans MS"/>
                <w:b/>
                <w:bCs/>
              </w:rPr>
              <w:t xml:space="preserve">Fringe Area </w:t>
            </w:r>
          </w:p>
          <w:p w14:paraId="7F7C5969" w14:textId="77777777" w:rsidR="00D67D09" w:rsidRPr="00D67D09" w:rsidRDefault="00D67D09" w:rsidP="00D67D09">
            <w:pPr>
              <w:jc w:val="center"/>
              <w:rPr>
                <w:rFonts w:ascii="Comic Sans MS" w:hAnsi="Comic Sans MS"/>
                <w:b/>
                <w:bCs/>
              </w:rPr>
            </w:pPr>
            <w:r w:rsidRPr="00D67D09">
              <w:rPr>
                <w:rFonts w:ascii="Comic Sans MS" w:hAnsi="Comic Sans MS"/>
                <w:b/>
                <w:bCs/>
              </w:rPr>
              <w:t>£</w:t>
            </w:r>
          </w:p>
        </w:tc>
      </w:tr>
      <w:tr w:rsidR="00D67D09" w:rsidRPr="00D67D09" w14:paraId="708F51C9" w14:textId="77777777" w:rsidTr="00D67D09">
        <w:trPr>
          <w:trHeight w:val="567"/>
        </w:trPr>
        <w:tc>
          <w:tcPr>
            <w:tcW w:w="2251" w:type="dxa"/>
            <w:shd w:val="clear" w:color="auto" w:fill="ECECEC"/>
            <w:vAlign w:val="center"/>
          </w:tcPr>
          <w:p w14:paraId="062550F2" w14:textId="77777777" w:rsidR="00D67D09" w:rsidRPr="00D67D09" w:rsidRDefault="00D67D09" w:rsidP="00D67D09">
            <w:pPr>
              <w:jc w:val="center"/>
              <w:rPr>
                <w:rFonts w:ascii="Comic Sans MS" w:hAnsi="Comic Sans MS"/>
                <w:b/>
                <w:bCs/>
              </w:rPr>
            </w:pPr>
            <w:r w:rsidRPr="00D67D09">
              <w:rPr>
                <w:rFonts w:ascii="Comic Sans MS" w:hAnsi="Comic Sans MS"/>
                <w:b/>
                <w:bCs/>
              </w:rPr>
              <w:t>Minimum</w:t>
            </w:r>
          </w:p>
        </w:tc>
        <w:tc>
          <w:tcPr>
            <w:tcW w:w="2100" w:type="dxa"/>
            <w:vAlign w:val="center"/>
          </w:tcPr>
          <w:p w14:paraId="609EFD1F" w14:textId="77777777" w:rsidR="00D67D09" w:rsidRPr="00D67D09" w:rsidRDefault="00D67D09" w:rsidP="00D67D09">
            <w:pPr>
              <w:jc w:val="center"/>
              <w:rPr>
                <w:rFonts w:ascii="Comic Sans MS" w:hAnsi="Comic Sans MS"/>
              </w:rPr>
            </w:pPr>
            <w:r w:rsidRPr="00D67D09">
              <w:rPr>
                <w:rFonts w:ascii="Comic Sans MS" w:hAnsi="Comic Sans MS"/>
              </w:rPr>
              <w:t>42,195</w:t>
            </w:r>
          </w:p>
        </w:tc>
        <w:tc>
          <w:tcPr>
            <w:tcW w:w="1555" w:type="dxa"/>
            <w:vAlign w:val="center"/>
          </w:tcPr>
          <w:p w14:paraId="4E618AB8" w14:textId="77777777" w:rsidR="00D67D09" w:rsidRPr="00D67D09" w:rsidRDefault="00D67D09" w:rsidP="00D67D09">
            <w:pPr>
              <w:jc w:val="center"/>
              <w:rPr>
                <w:rFonts w:ascii="Comic Sans MS" w:hAnsi="Comic Sans MS"/>
              </w:rPr>
            </w:pPr>
            <w:r w:rsidRPr="00D67D09">
              <w:rPr>
                <w:rFonts w:ascii="Comic Sans MS" w:hAnsi="Comic Sans MS"/>
              </w:rPr>
              <w:t>50,167</w:t>
            </w:r>
          </w:p>
        </w:tc>
        <w:tc>
          <w:tcPr>
            <w:tcW w:w="1555" w:type="dxa"/>
            <w:vAlign w:val="center"/>
          </w:tcPr>
          <w:p w14:paraId="0F13835F" w14:textId="77777777" w:rsidR="00D67D09" w:rsidRPr="00D67D09" w:rsidRDefault="00D67D09" w:rsidP="00D67D09">
            <w:pPr>
              <w:jc w:val="center"/>
              <w:rPr>
                <w:rFonts w:ascii="Comic Sans MS" w:hAnsi="Comic Sans MS"/>
              </w:rPr>
            </w:pPr>
            <w:r w:rsidRPr="00D67D09">
              <w:rPr>
                <w:rFonts w:ascii="Comic Sans MS" w:hAnsi="Comic Sans MS"/>
              </w:rPr>
              <w:t>45,542</w:t>
            </w:r>
          </w:p>
        </w:tc>
        <w:tc>
          <w:tcPr>
            <w:tcW w:w="1555" w:type="dxa"/>
            <w:vAlign w:val="center"/>
          </w:tcPr>
          <w:p w14:paraId="7AA394C5" w14:textId="77777777" w:rsidR="00D67D09" w:rsidRPr="00D67D09" w:rsidRDefault="00D67D09" w:rsidP="00D67D09">
            <w:pPr>
              <w:jc w:val="center"/>
              <w:rPr>
                <w:rFonts w:ascii="Comic Sans MS" w:hAnsi="Comic Sans MS"/>
              </w:rPr>
            </w:pPr>
            <w:r w:rsidRPr="00D67D09">
              <w:rPr>
                <w:rFonts w:ascii="Comic Sans MS" w:hAnsi="Comic Sans MS"/>
              </w:rPr>
              <w:t>43,356</w:t>
            </w:r>
          </w:p>
        </w:tc>
      </w:tr>
      <w:tr w:rsidR="00D67D09" w:rsidRPr="00D67D09" w14:paraId="4AC0CE20" w14:textId="77777777" w:rsidTr="00D67D09">
        <w:trPr>
          <w:trHeight w:val="567"/>
        </w:trPr>
        <w:tc>
          <w:tcPr>
            <w:tcW w:w="2251" w:type="dxa"/>
            <w:shd w:val="clear" w:color="auto" w:fill="ECECEC"/>
            <w:vAlign w:val="center"/>
          </w:tcPr>
          <w:p w14:paraId="45416E8D" w14:textId="77777777" w:rsidR="00D67D09" w:rsidRPr="00D67D09" w:rsidRDefault="00D67D09" w:rsidP="00D67D09">
            <w:pPr>
              <w:jc w:val="center"/>
              <w:rPr>
                <w:rFonts w:ascii="Comic Sans MS" w:hAnsi="Comic Sans MS"/>
                <w:b/>
                <w:bCs/>
              </w:rPr>
            </w:pPr>
            <w:r w:rsidRPr="00D67D09">
              <w:rPr>
                <w:rFonts w:ascii="Comic Sans MS" w:hAnsi="Comic Sans MS"/>
                <w:b/>
                <w:bCs/>
              </w:rPr>
              <w:t>Maximum</w:t>
            </w:r>
          </w:p>
        </w:tc>
        <w:tc>
          <w:tcPr>
            <w:tcW w:w="2100" w:type="dxa"/>
            <w:vAlign w:val="center"/>
          </w:tcPr>
          <w:p w14:paraId="7A3AEBAA" w14:textId="77777777" w:rsidR="00D67D09" w:rsidRPr="00D67D09" w:rsidRDefault="00D67D09" w:rsidP="00D67D09">
            <w:pPr>
              <w:jc w:val="center"/>
              <w:rPr>
                <w:rFonts w:ascii="Comic Sans MS" w:hAnsi="Comic Sans MS"/>
              </w:rPr>
            </w:pPr>
            <w:r w:rsidRPr="00D67D09">
              <w:rPr>
                <w:rFonts w:ascii="Comic Sans MS" w:hAnsi="Comic Sans MS"/>
              </w:rPr>
              <w:t>117,197</w:t>
            </w:r>
          </w:p>
        </w:tc>
        <w:tc>
          <w:tcPr>
            <w:tcW w:w="1555" w:type="dxa"/>
            <w:vAlign w:val="center"/>
          </w:tcPr>
          <w:p w14:paraId="416FCDCC" w14:textId="77777777" w:rsidR="00D67D09" w:rsidRPr="00D67D09" w:rsidRDefault="00D67D09" w:rsidP="00D67D09">
            <w:pPr>
              <w:jc w:val="center"/>
              <w:rPr>
                <w:rFonts w:ascii="Comic Sans MS" w:hAnsi="Comic Sans MS"/>
              </w:rPr>
            </w:pPr>
            <w:r w:rsidRPr="00D67D09">
              <w:rPr>
                <w:rFonts w:ascii="Comic Sans MS" w:hAnsi="Comic Sans MS"/>
              </w:rPr>
              <w:t>125,098</w:t>
            </w:r>
          </w:p>
        </w:tc>
        <w:tc>
          <w:tcPr>
            <w:tcW w:w="1555" w:type="dxa"/>
            <w:vAlign w:val="center"/>
          </w:tcPr>
          <w:p w14:paraId="7936DA75" w14:textId="77777777" w:rsidR="00D67D09" w:rsidRPr="00D67D09" w:rsidRDefault="00D67D09" w:rsidP="00D67D09">
            <w:pPr>
              <w:jc w:val="center"/>
              <w:rPr>
                <w:rFonts w:ascii="Comic Sans MS" w:hAnsi="Comic Sans MS"/>
              </w:rPr>
            </w:pPr>
            <w:r w:rsidRPr="00D67D09">
              <w:rPr>
                <w:rFonts w:ascii="Comic Sans MS" w:hAnsi="Comic Sans MS"/>
              </w:rPr>
              <w:t>120,513</w:t>
            </w:r>
          </w:p>
        </w:tc>
        <w:tc>
          <w:tcPr>
            <w:tcW w:w="1555" w:type="dxa"/>
            <w:vAlign w:val="center"/>
          </w:tcPr>
          <w:p w14:paraId="4867A20E" w14:textId="77777777" w:rsidR="00D67D09" w:rsidRPr="00D67D09" w:rsidRDefault="00D67D09" w:rsidP="00D67D09">
            <w:pPr>
              <w:jc w:val="center"/>
              <w:rPr>
                <w:rFonts w:ascii="Comic Sans MS" w:hAnsi="Comic Sans MS"/>
              </w:rPr>
            </w:pPr>
            <w:r w:rsidRPr="00D67D09">
              <w:rPr>
                <w:rFonts w:ascii="Comic Sans MS" w:hAnsi="Comic Sans MS"/>
              </w:rPr>
              <w:t>118,356</w:t>
            </w:r>
          </w:p>
        </w:tc>
      </w:tr>
    </w:tbl>
    <w:p w14:paraId="61B06FB3" w14:textId="77777777" w:rsidR="00D67D09" w:rsidRPr="00D67D09" w:rsidRDefault="00D67D09" w:rsidP="00D67D09">
      <w:pPr>
        <w:jc w:val="both"/>
        <w:rPr>
          <w:rFonts w:ascii="Comic Sans MS" w:hAnsi="Comic Sans MS"/>
        </w:rPr>
      </w:pPr>
      <w:r w:rsidRPr="00D67D09">
        <w:rPr>
          <w:rFonts w:ascii="Comic Sans MS" w:hAnsi="Comic Sans MS"/>
        </w:rPr>
        <w:t>Staff members within the leadership group, including headteachers, deputy/assistant headteachers and members of the school’s SLT, will be paid within the following range:</w:t>
      </w:r>
    </w:p>
    <w:p w14:paraId="48BA0A35" w14:textId="77777777" w:rsidR="00D67D09" w:rsidRDefault="00D67D09" w:rsidP="002652A6">
      <w:pPr>
        <w:spacing w:before="200"/>
        <w:jc w:val="both"/>
        <w:rPr>
          <w:rFonts w:ascii="Comic Sans MS" w:hAnsi="Comic Sans MS"/>
        </w:rPr>
      </w:pPr>
      <w:r w:rsidRPr="00D67D09">
        <w:rPr>
          <w:rFonts w:ascii="Comic Sans MS" w:hAnsi="Comic Sans MS"/>
        </w:rPr>
        <w:lastRenderedPageBreak/>
        <w:t>In accordance with section 6 of the STPCD, the headteacher’s salary will be calculated by using the number of pupils at the school</w:t>
      </w:r>
      <w:r w:rsidRPr="00D67D09">
        <w:rPr>
          <w:rFonts w:ascii="Comic Sans MS" w:hAnsi="Comic Sans MS"/>
          <w:color w:val="FFD006"/>
        </w:rPr>
        <w:t xml:space="preserve"> </w:t>
      </w:r>
      <w:r w:rsidRPr="00D67D09">
        <w:rPr>
          <w:rFonts w:ascii="Comic Sans MS" w:hAnsi="Comic Sans MS"/>
        </w:rPr>
        <w:t>(the total unit score) to determine the appropriate headtea</w:t>
      </w:r>
      <w:r w:rsidR="002652A6">
        <w:rPr>
          <w:rFonts w:ascii="Comic Sans MS" w:hAnsi="Comic Sans MS"/>
        </w:rPr>
        <w:t xml:space="preserve">cher group. </w:t>
      </w:r>
    </w:p>
    <w:p w14:paraId="2426677A" w14:textId="77777777" w:rsidR="002652A6" w:rsidRPr="00D67D09" w:rsidRDefault="002652A6" w:rsidP="002652A6">
      <w:pPr>
        <w:spacing w:before="200"/>
        <w:jc w:val="both"/>
        <w:rPr>
          <w:rFonts w:ascii="Comic Sans MS" w:hAnsi="Comic Sans MS"/>
        </w:rPr>
      </w:pPr>
      <w:r>
        <w:rPr>
          <w:rFonts w:ascii="Comic Sans MS" w:hAnsi="Comic Sans MS"/>
        </w:rPr>
        <w:t xml:space="preserve">The schools pay range is: </w:t>
      </w:r>
      <w:r w:rsidR="00AF5D1F">
        <w:rPr>
          <w:rFonts w:ascii="Comic Sans MS" w:hAnsi="Comic Sans MS"/>
        </w:rPr>
        <w:t>£</w:t>
      </w:r>
      <w:r>
        <w:rPr>
          <w:rFonts w:ascii="Comic Sans MS" w:hAnsi="Comic Sans MS"/>
        </w:rPr>
        <w:t xml:space="preserve">50,151 – </w:t>
      </w:r>
      <w:r w:rsidR="00AF5D1F">
        <w:rPr>
          <w:rFonts w:ascii="Comic Sans MS" w:hAnsi="Comic Sans MS"/>
        </w:rPr>
        <w:t>£</w:t>
      </w:r>
      <w:r>
        <w:rPr>
          <w:rFonts w:ascii="Comic Sans MS" w:hAnsi="Comic Sans MS"/>
        </w:rPr>
        <w:t>67,</w:t>
      </w:r>
      <w:r w:rsidR="00AF5D1F">
        <w:rPr>
          <w:rFonts w:ascii="Comic Sans MS" w:hAnsi="Comic Sans MS"/>
        </w:rPr>
        <w:t>364</w:t>
      </w:r>
    </w:p>
    <w:p w14:paraId="705C6D16" w14:textId="77777777" w:rsidR="00D67D09" w:rsidRPr="00D67D09" w:rsidRDefault="00D67D09" w:rsidP="00D67D09">
      <w:pPr>
        <w:spacing w:before="200"/>
        <w:jc w:val="both"/>
        <w:rPr>
          <w:rFonts w:ascii="Comic Sans MS" w:hAnsi="Comic Sans MS"/>
        </w:rPr>
      </w:pPr>
      <w:r w:rsidRPr="00D67D09">
        <w:rPr>
          <w:rFonts w:ascii="Comic Sans MS" w:hAnsi="Comic Sans MS"/>
        </w:rPr>
        <w:t>When determining where within the pay scale the headteacher will be placed, the governing board will consider the responsibilities of the role and any challenges specific to the role, as well as any other relevant considerations.</w:t>
      </w:r>
    </w:p>
    <w:p w14:paraId="24D1E6EB" w14:textId="77777777" w:rsidR="00D67D09" w:rsidRPr="00D67D09" w:rsidRDefault="00D67D09" w:rsidP="00D67D09">
      <w:pPr>
        <w:jc w:val="both"/>
        <w:rPr>
          <w:rFonts w:ascii="Comic Sans MS" w:hAnsi="Comic Sans MS"/>
        </w:rPr>
      </w:pPr>
      <w:r w:rsidRPr="00D67D09">
        <w:rPr>
          <w:rFonts w:ascii="Comic Sans MS" w:hAnsi="Comic Sans MS"/>
        </w:rPr>
        <w:t>In the case of a newly appointed headteacher, the governing board will consider whether the requirements of the post, and the extent to which the preferred candidate meets these requirements, mean that it would be appropriate for the individual to begin their post above the minimum range for the headteacher group.</w:t>
      </w:r>
    </w:p>
    <w:p w14:paraId="23949E03" w14:textId="77777777" w:rsidR="00D67D09" w:rsidRPr="00D67D09" w:rsidRDefault="00D67D09" w:rsidP="00D67D09">
      <w:pPr>
        <w:jc w:val="both"/>
        <w:rPr>
          <w:rFonts w:ascii="Comic Sans MS" w:hAnsi="Comic Sans MS"/>
        </w:rPr>
      </w:pPr>
      <w:r w:rsidRPr="00D67D09">
        <w:rPr>
          <w:rFonts w:ascii="Comic Sans MS" w:hAnsi="Comic Sans MS"/>
        </w:rPr>
        <w:t>Upon selecting a pay range, the governing board will ensure that there is enough room for performance-related pay progression over time. The governing board may award a salary above the maximum pay range for the headteacher group where it believes that the requirements of the role or individual allow for a higher than normal payment.</w:t>
      </w:r>
    </w:p>
    <w:p w14:paraId="177EAE5C" w14:textId="77777777" w:rsidR="00D67D09" w:rsidRPr="00D67D09" w:rsidRDefault="00D67D09" w:rsidP="00D67D09">
      <w:pPr>
        <w:jc w:val="both"/>
        <w:rPr>
          <w:rFonts w:ascii="Comic Sans MS" w:hAnsi="Comic Sans MS"/>
        </w:rPr>
      </w:pPr>
      <w:r w:rsidRPr="00D67D09">
        <w:rPr>
          <w:rFonts w:ascii="Comic Sans MS" w:hAnsi="Comic Sans MS"/>
        </w:rPr>
        <w:t xml:space="preserve">The governing board may determine that payments be made to the headteacher for clearly temporary responsibilities or duties that are in addition to the post for which their salary has been determined. These responsibilities will not be taken into account when determining the headteacher’s pay range. </w:t>
      </w:r>
    </w:p>
    <w:p w14:paraId="71F3CE05" w14:textId="77777777" w:rsidR="00D67D09" w:rsidRPr="00D67D09" w:rsidRDefault="00D67D09" w:rsidP="00D67D09">
      <w:pPr>
        <w:jc w:val="both"/>
        <w:rPr>
          <w:rFonts w:ascii="Comic Sans MS" w:hAnsi="Comic Sans MS"/>
        </w:rPr>
      </w:pPr>
      <w:r w:rsidRPr="00D67D09">
        <w:rPr>
          <w:rFonts w:ascii="Comic Sans MS" w:hAnsi="Comic Sans MS"/>
        </w:rPr>
        <w:t>The total sum of the temporary payments made to the headteacher in any academic year will not exceed 25 percent of the headteacher’s annual salary. This does not apply to the following payments:</w:t>
      </w:r>
    </w:p>
    <w:p w14:paraId="31338469" w14:textId="77777777" w:rsidR="00D67D09" w:rsidRPr="00D67D09" w:rsidRDefault="00D67D09" w:rsidP="009006A4">
      <w:pPr>
        <w:pStyle w:val="ListParagraph"/>
        <w:numPr>
          <w:ilvl w:val="0"/>
          <w:numId w:val="14"/>
        </w:numPr>
        <w:jc w:val="both"/>
        <w:rPr>
          <w:rFonts w:ascii="Comic Sans MS" w:hAnsi="Comic Sans MS"/>
        </w:rPr>
      </w:pPr>
      <w:r w:rsidRPr="00D67D09">
        <w:rPr>
          <w:rFonts w:ascii="Comic Sans MS" w:hAnsi="Comic Sans MS"/>
        </w:rPr>
        <w:t>Any payment made to the headteacher for residential duties</w:t>
      </w:r>
    </w:p>
    <w:p w14:paraId="206B8DE2" w14:textId="77777777" w:rsidR="00D67D09" w:rsidRPr="00D67D09" w:rsidRDefault="00D67D09" w:rsidP="009006A4">
      <w:pPr>
        <w:pStyle w:val="ListParagraph"/>
        <w:numPr>
          <w:ilvl w:val="0"/>
          <w:numId w:val="14"/>
        </w:numPr>
        <w:jc w:val="both"/>
        <w:rPr>
          <w:rFonts w:ascii="Comic Sans MS" w:hAnsi="Comic Sans MS"/>
        </w:rPr>
      </w:pPr>
      <w:r w:rsidRPr="00D67D09">
        <w:rPr>
          <w:rFonts w:ascii="Comic Sans MS" w:hAnsi="Comic Sans MS"/>
        </w:rPr>
        <w:t>Any recruitment and retention incentives and benefits to the extent that the payment is in respect of housing or relocation expenses which relate solely to the personal circumstances of the headteacher</w:t>
      </w:r>
    </w:p>
    <w:p w14:paraId="592ED37E" w14:textId="77777777" w:rsidR="00D67D09" w:rsidRPr="00D67D09" w:rsidRDefault="00D67D09" w:rsidP="00D67D09">
      <w:pPr>
        <w:jc w:val="both"/>
        <w:rPr>
          <w:rFonts w:ascii="Comic Sans MS" w:hAnsi="Comic Sans MS"/>
        </w:rPr>
      </w:pPr>
      <w:r w:rsidRPr="00D67D09">
        <w:rPr>
          <w:rFonts w:ascii="Comic Sans MS" w:hAnsi="Comic Sans MS"/>
        </w:rPr>
        <w:t>The governing board will only make additional payments to the headteacher that exceed the limit in exceptional circumstances, and only after seeking external independent advice to inform a business case for the payment to be made. The governing board will ensure that any payment above the maximum pay range for headteachers is not exceeded by more than 25 percent.</w:t>
      </w:r>
    </w:p>
    <w:p w14:paraId="7474720B" w14:textId="77777777" w:rsidR="00D67D09" w:rsidRPr="00D67D09" w:rsidRDefault="00D67D09" w:rsidP="00D67D09">
      <w:pPr>
        <w:jc w:val="both"/>
        <w:rPr>
          <w:rFonts w:ascii="Comic Sans MS" w:hAnsi="Comic Sans MS"/>
        </w:rPr>
      </w:pPr>
      <w:r w:rsidRPr="00D67D09">
        <w:rPr>
          <w:rFonts w:ascii="Comic Sans MS" w:hAnsi="Comic Sans MS"/>
        </w:rPr>
        <w:lastRenderedPageBreak/>
        <w:t>Where a teacher is appointed as a member of the leadership group for a fixed period, or under a fixed-term contract, they will be notified of the circumstances which will bring the fixed period, or fixed-term contract, to an end.</w:t>
      </w:r>
    </w:p>
    <w:p w14:paraId="32481811" w14:textId="77777777" w:rsidR="00D67D09" w:rsidRPr="00D67D09" w:rsidRDefault="00D67D09" w:rsidP="00D67D09">
      <w:pPr>
        <w:jc w:val="both"/>
        <w:rPr>
          <w:rFonts w:ascii="Comic Sans MS" w:hAnsi="Comic Sans MS"/>
        </w:rPr>
      </w:pPr>
      <w:r w:rsidRPr="00D67D09">
        <w:rPr>
          <w:rFonts w:ascii="Comic Sans MS" w:hAnsi="Comic Sans MS"/>
        </w:rPr>
        <w:t>The deputy/assistant headteacher’s pay range will not exceed the maximum pay range of the headteacher group for the school; the pay range for the deputy/assistant headteacher will not overlap the headteacher’s pay range, unless in exceptional circumstances.</w:t>
      </w:r>
    </w:p>
    <w:p w14:paraId="12D018A0" w14:textId="77777777" w:rsidR="00D67D09" w:rsidRPr="00D67D09" w:rsidRDefault="00D67D09" w:rsidP="00D67D09">
      <w:pPr>
        <w:jc w:val="both"/>
        <w:rPr>
          <w:rFonts w:ascii="Comic Sans MS" w:hAnsi="Comic Sans MS"/>
        </w:rPr>
      </w:pPr>
      <w:r w:rsidRPr="00D67D09">
        <w:rPr>
          <w:rFonts w:ascii="Comic Sans MS" w:hAnsi="Comic Sans MS"/>
        </w:rPr>
        <w:t xml:space="preserve">It is at the discretion of the governing board to review all leadership post pay determinations after 1 September. </w:t>
      </w:r>
    </w:p>
    <w:p w14:paraId="544D5A6F" w14:textId="77777777" w:rsidR="00D67D09" w:rsidRPr="00D67D09" w:rsidRDefault="00D67D09" w:rsidP="00D67D09">
      <w:pPr>
        <w:pStyle w:val="Heading10"/>
        <w:ind w:left="426" w:hanging="426"/>
        <w:rPr>
          <w:rFonts w:ascii="Comic Sans MS" w:hAnsi="Comic Sans MS"/>
        </w:rPr>
      </w:pPr>
      <w:bookmarkStart w:id="17" w:name="_Classroom_teacher_pay"/>
      <w:bookmarkEnd w:id="17"/>
      <w:r w:rsidRPr="00D67D09">
        <w:rPr>
          <w:rFonts w:ascii="Comic Sans MS" w:hAnsi="Comic Sans MS"/>
        </w:rPr>
        <w:t>Classroom teacher pay scale</w:t>
      </w:r>
    </w:p>
    <w:p w14:paraId="369349E3" w14:textId="77777777" w:rsidR="00D67D09" w:rsidRPr="00D67D09" w:rsidRDefault="00D67D09" w:rsidP="00D67D09">
      <w:pPr>
        <w:jc w:val="both"/>
        <w:rPr>
          <w:rFonts w:ascii="Comic Sans MS" w:hAnsi="Comic Sans MS"/>
        </w:rPr>
      </w:pPr>
      <w:r w:rsidRPr="00D67D09">
        <w:rPr>
          <w:rFonts w:ascii="Comic Sans MS" w:hAnsi="Comic Sans MS"/>
        </w:rPr>
        <w:t>The governing board will determine the pay range for a vacancy prior to advertising it, having regard to the following:</w:t>
      </w:r>
    </w:p>
    <w:p w14:paraId="4B866314" w14:textId="77777777" w:rsidR="00D67D09" w:rsidRPr="00D67D09" w:rsidRDefault="00D67D09" w:rsidP="009006A4">
      <w:pPr>
        <w:pStyle w:val="ListParagraph"/>
        <w:numPr>
          <w:ilvl w:val="0"/>
          <w:numId w:val="15"/>
        </w:numPr>
        <w:jc w:val="both"/>
        <w:rPr>
          <w:rFonts w:ascii="Comic Sans MS" w:hAnsi="Comic Sans MS"/>
        </w:rPr>
      </w:pPr>
      <w:r w:rsidRPr="00D67D09">
        <w:rPr>
          <w:rFonts w:ascii="Comic Sans MS" w:hAnsi="Comic Sans MS"/>
        </w:rPr>
        <w:t>The requirements of the role</w:t>
      </w:r>
    </w:p>
    <w:p w14:paraId="7D93D964" w14:textId="77777777" w:rsidR="00D67D09" w:rsidRPr="00D67D09" w:rsidRDefault="00D67D09" w:rsidP="009006A4">
      <w:pPr>
        <w:pStyle w:val="ListParagraph"/>
        <w:numPr>
          <w:ilvl w:val="0"/>
          <w:numId w:val="15"/>
        </w:numPr>
        <w:jc w:val="both"/>
        <w:rPr>
          <w:rFonts w:ascii="Comic Sans MS" w:hAnsi="Comic Sans MS"/>
        </w:rPr>
      </w:pPr>
      <w:r w:rsidRPr="00D67D09">
        <w:rPr>
          <w:rFonts w:ascii="Comic Sans MS" w:hAnsi="Comic Sans MS"/>
        </w:rPr>
        <w:t>Any specialist experience required for the role</w:t>
      </w:r>
    </w:p>
    <w:p w14:paraId="2C07DD72" w14:textId="77777777" w:rsidR="00D67D09" w:rsidRPr="00D67D09" w:rsidRDefault="00D67D09" w:rsidP="009006A4">
      <w:pPr>
        <w:pStyle w:val="ListParagraph"/>
        <w:numPr>
          <w:ilvl w:val="0"/>
          <w:numId w:val="15"/>
        </w:numPr>
        <w:jc w:val="both"/>
        <w:rPr>
          <w:rFonts w:ascii="Comic Sans MS" w:hAnsi="Comic Sans MS"/>
        </w:rPr>
      </w:pPr>
      <w:r w:rsidRPr="00D67D09">
        <w:rPr>
          <w:rFonts w:ascii="Comic Sans MS" w:hAnsi="Comic Sans MS"/>
        </w:rPr>
        <w:t>The experience required to undertake the specific duties of the role</w:t>
      </w:r>
    </w:p>
    <w:p w14:paraId="44C72BAA" w14:textId="77777777" w:rsidR="00D67D09" w:rsidRPr="00D67D09" w:rsidRDefault="00D67D09" w:rsidP="009006A4">
      <w:pPr>
        <w:pStyle w:val="ListParagraph"/>
        <w:numPr>
          <w:ilvl w:val="0"/>
          <w:numId w:val="15"/>
        </w:numPr>
        <w:jc w:val="both"/>
        <w:rPr>
          <w:rFonts w:ascii="Comic Sans MS" w:hAnsi="Comic Sans MS"/>
        </w:rPr>
      </w:pPr>
      <w:r w:rsidRPr="00D67D09">
        <w:rPr>
          <w:rFonts w:ascii="Comic Sans MS" w:hAnsi="Comic Sans MS"/>
        </w:rPr>
        <w:t>The wider school context</w:t>
      </w:r>
    </w:p>
    <w:p w14:paraId="27E2FD03" w14:textId="77777777" w:rsidR="00D67D09" w:rsidRPr="00D67D09" w:rsidRDefault="00D67D09" w:rsidP="00D67D09">
      <w:pPr>
        <w:jc w:val="both"/>
        <w:rPr>
          <w:rFonts w:ascii="Comic Sans MS" w:hAnsi="Comic Sans MS"/>
        </w:rPr>
      </w:pPr>
      <w:r w:rsidRPr="00D67D09">
        <w:rPr>
          <w:rFonts w:ascii="Comic Sans MS" w:hAnsi="Comic Sans MS"/>
        </w:rPr>
        <w:t>The governing board will determine the starting salary within the given pay range to be offered to the successful candidate.</w:t>
      </w:r>
    </w:p>
    <w:tbl>
      <w:tblPr>
        <w:tblStyle w:val="TableGrid"/>
        <w:tblpPr w:leftFromText="180" w:rightFromText="180" w:vertAnchor="text" w:horzAnchor="margin" w:tblpY="761"/>
        <w:tblW w:w="6517" w:type="dxa"/>
        <w:tblLook w:val="04A0" w:firstRow="1" w:lastRow="0" w:firstColumn="1" w:lastColumn="0" w:noHBand="0" w:noVBand="1"/>
      </w:tblPr>
      <w:tblGrid>
        <w:gridCol w:w="1904"/>
        <w:gridCol w:w="4613"/>
      </w:tblGrid>
      <w:tr w:rsidR="00876424" w:rsidRPr="00D67D09" w14:paraId="11827ACF" w14:textId="77777777" w:rsidTr="00876424">
        <w:trPr>
          <w:trHeight w:val="567"/>
        </w:trPr>
        <w:tc>
          <w:tcPr>
            <w:tcW w:w="6517" w:type="dxa"/>
            <w:gridSpan w:val="2"/>
            <w:shd w:val="clear" w:color="auto" w:fill="041E42"/>
            <w:vAlign w:val="center"/>
          </w:tcPr>
          <w:p w14:paraId="4A113747" w14:textId="77777777" w:rsidR="00876424" w:rsidRPr="00D67D09" w:rsidRDefault="00876424" w:rsidP="00876424">
            <w:pPr>
              <w:jc w:val="center"/>
              <w:rPr>
                <w:rFonts w:ascii="Comic Sans MS" w:hAnsi="Comic Sans MS"/>
                <w:b/>
                <w:bCs/>
                <w:color w:val="FFFFFF" w:themeColor="background1"/>
              </w:rPr>
            </w:pPr>
            <w:r w:rsidRPr="00D67D09">
              <w:rPr>
                <w:rFonts w:ascii="Comic Sans MS" w:hAnsi="Comic Sans MS"/>
                <w:b/>
                <w:bCs/>
                <w:color w:val="FFFFFF" w:themeColor="background1"/>
              </w:rPr>
              <w:t>Classroom teacher pay scale</w:t>
            </w:r>
          </w:p>
        </w:tc>
      </w:tr>
      <w:tr w:rsidR="00876424" w:rsidRPr="00D67D09" w14:paraId="3FDA5EA8" w14:textId="77777777" w:rsidTr="00876424">
        <w:trPr>
          <w:trHeight w:val="567"/>
        </w:trPr>
        <w:tc>
          <w:tcPr>
            <w:tcW w:w="1904" w:type="dxa"/>
            <w:shd w:val="clear" w:color="auto" w:fill="B1B1B1"/>
            <w:vAlign w:val="center"/>
          </w:tcPr>
          <w:p w14:paraId="55AE0CC6" w14:textId="77777777" w:rsidR="00876424" w:rsidRPr="00D67D09" w:rsidRDefault="00876424" w:rsidP="00876424">
            <w:pPr>
              <w:jc w:val="center"/>
              <w:rPr>
                <w:rFonts w:ascii="Comic Sans MS" w:hAnsi="Comic Sans MS"/>
                <w:b/>
                <w:bCs/>
              </w:rPr>
            </w:pPr>
            <w:r w:rsidRPr="00D67D09">
              <w:rPr>
                <w:rFonts w:ascii="Comic Sans MS" w:hAnsi="Comic Sans MS"/>
                <w:b/>
                <w:bCs/>
              </w:rPr>
              <w:t>Group</w:t>
            </w:r>
          </w:p>
        </w:tc>
        <w:tc>
          <w:tcPr>
            <w:tcW w:w="4613" w:type="dxa"/>
            <w:shd w:val="clear" w:color="auto" w:fill="B1B1B1"/>
            <w:vAlign w:val="center"/>
          </w:tcPr>
          <w:p w14:paraId="112CDCE7" w14:textId="77777777" w:rsidR="00876424" w:rsidRPr="00D67D09" w:rsidRDefault="00876424" w:rsidP="00876424">
            <w:pPr>
              <w:jc w:val="center"/>
              <w:rPr>
                <w:rFonts w:ascii="Comic Sans MS" w:hAnsi="Comic Sans MS"/>
                <w:b/>
                <w:bCs/>
              </w:rPr>
            </w:pPr>
            <w:r w:rsidRPr="00D67D09">
              <w:rPr>
                <w:rFonts w:ascii="Comic Sans MS" w:hAnsi="Comic Sans MS"/>
                <w:b/>
                <w:bCs/>
              </w:rPr>
              <w:t xml:space="preserve">England (excluding the London Area) </w:t>
            </w:r>
          </w:p>
          <w:p w14:paraId="01233CA6" w14:textId="77777777" w:rsidR="00876424" w:rsidRPr="00D67D09" w:rsidRDefault="00876424" w:rsidP="00876424">
            <w:pPr>
              <w:jc w:val="center"/>
              <w:rPr>
                <w:rFonts w:ascii="Comic Sans MS" w:hAnsi="Comic Sans MS"/>
                <w:b/>
                <w:bCs/>
              </w:rPr>
            </w:pPr>
            <w:r w:rsidRPr="00D67D09">
              <w:rPr>
                <w:rFonts w:ascii="Comic Sans MS" w:hAnsi="Comic Sans MS"/>
                <w:b/>
                <w:bCs/>
              </w:rPr>
              <w:t>£</w:t>
            </w:r>
          </w:p>
        </w:tc>
      </w:tr>
      <w:tr w:rsidR="00876424" w:rsidRPr="00D67D09" w14:paraId="19184003" w14:textId="77777777" w:rsidTr="00876424">
        <w:trPr>
          <w:trHeight w:val="567"/>
        </w:trPr>
        <w:tc>
          <w:tcPr>
            <w:tcW w:w="6517" w:type="dxa"/>
            <w:gridSpan w:val="2"/>
            <w:shd w:val="clear" w:color="auto" w:fill="ECECEC"/>
            <w:vAlign w:val="center"/>
          </w:tcPr>
          <w:p w14:paraId="376E2F45" w14:textId="77777777" w:rsidR="00876424" w:rsidRPr="00D67D09" w:rsidRDefault="00876424" w:rsidP="00876424">
            <w:pPr>
              <w:jc w:val="center"/>
              <w:rPr>
                <w:rFonts w:ascii="Comic Sans MS" w:hAnsi="Comic Sans MS"/>
                <w:b/>
                <w:bCs/>
              </w:rPr>
            </w:pPr>
            <w:r w:rsidRPr="00D67D09">
              <w:rPr>
                <w:rFonts w:ascii="Comic Sans MS" w:hAnsi="Comic Sans MS"/>
                <w:b/>
                <w:bCs/>
              </w:rPr>
              <w:t>Main pay range</w:t>
            </w:r>
          </w:p>
        </w:tc>
      </w:tr>
      <w:tr w:rsidR="00876424" w:rsidRPr="00D67D09" w14:paraId="756B8496" w14:textId="77777777" w:rsidTr="00876424">
        <w:trPr>
          <w:trHeight w:val="567"/>
        </w:trPr>
        <w:tc>
          <w:tcPr>
            <w:tcW w:w="1904" w:type="dxa"/>
            <w:vAlign w:val="center"/>
          </w:tcPr>
          <w:p w14:paraId="525C73AD" w14:textId="77777777" w:rsidR="00876424" w:rsidRPr="00D67D09" w:rsidRDefault="00876424" w:rsidP="00876424">
            <w:pPr>
              <w:jc w:val="center"/>
              <w:rPr>
                <w:rFonts w:ascii="Comic Sans MS" w:hAnsi="Comic Sans MS"/>
                <w:b/>
                <w:bCs/>
              </w:rPr>
            </w:pPr>
            <w:r w:rsidRPr="00D67D09">
              <w:rPr>
                <w:rFonts w:ascii="Comic Sans MS" w:hAnsi="Comic Sans MS"/>
                <w:b/>
                <w:bCs/>
              </w:rPr>
              <w:t>1 (min)</w:t>
            </w:r>
          </w:p>
        </w:tc>
        <w:tc>
          <w:tcPr>
            <w:tcW w:w="4613" w:type="dxa"/>
            <w:vAlign w:val="center"/>
          </w:tcPr>
          <w:p w14:paraId="3FCEA3B7" w14:textId="77777777" w:rsidR="00876424" w:rsidRPr="00D67D09" w:rsidRDefault="00876424" w:rsidP="00876424">
            <w:pPr>
              <w:jc w:val="center"/>
              <w:rPr>
                <w:rFonts w:ascii="Comic Sans MS" w:hAnsi="Comic Sans MS"/>
              </w:rPr>
            </w:pPr>
            <w:r>
              <w:rPr>
                <w:rFonts w:ascii="Comic Sans MS" w:hAnsi="Comic Sans MS"/>
              </w:rPr>
              <w:t>28,000</w:t>
            </w:r>
          </w:p>
        </w:tc>
      </w:tr>
      <w:tr w:rsidR="00876424" w:rsidRPr="00D67D09" w14:paraId="7DB201BD" w14:textId="77777777" w:rsidTr="00876424">
        <w:trPr>
          <w:trHeight w:val="567"/>
        </w:trPr>
        <w:tc>
          <w:tcPr>
            <w:tcW w:w="1904" w:type="dxa"/>
            <w:vAlign w:val="center"/>
          </w:tcPr>
          <w:p w14:paraId="38CA57EB" w14:textId="77777777" w:rsidR="00876424" w:rsidRPr="00D67D09" w:rsidRDefault="00876424" w:rsidP="00876424">
            <w:pPr>
              <w:jc w:val="center"/>
              <w:rPr>
                <w:rFonts w:ascii="Comic Sans MS" w:hAnsi="Comic Sans MS"/>
                <w:b/>
                <w:bCs/>
              </w:rPr>
            </w:pPr>
            <w:r w:rsidRPr="00D67D09">
              <w:rPr>
                <w:rFonts w:ascii="Comic Sans MS" w:hAnsi="Comic Sans MS"/>
                <w:b/>
                <w:bCs/>
              </w:rPr>
              <w:t>2</w:t>
            </w:r>
          </w:p>
        </w:tc>
        <w:tc>
          <w:tcPr>
            <w:tcW w:w="4613" w:type="dxa"/>
            <w:vAlign w:val="center"/>
          </w:tcPr>
          <w:p w14:paraId="459B9BBA" w14:textId="77777777" w:rsidR="00876424" w:rsidRPr="00D67D09" w:rsidRDefault="00876424" w:rsidP="00876424">
            <w:pPr>
              <w:jc w:val="center"/>
              <w:rPr>
                <w:rFonts w:ascii="Comic Sans MS" w:hAnsi="Comic Sans MS"/>
              </w:rPr>
            </w:pPr>
            <w:r>
              <w:rPr>
                <w:rFonts w:ascii="Comic Sans MS" w:hAnsi="Comic Sans MS"/>
              </w:rPr>
              <w:t>29,800</w:t>
            </w:r>
          </w:p>
        </w:tc>
      </w:tr>
      <w:tr w:rsidR="00876424" w:rsidRPr="00D67D09" w14:paraId="163F6B7A" w14:textId="77777777" w:rsidTr="00876424">
        <w:trPr>
          <w:trHeight w:val="567"/>
        </w:trPr>
        <w:tc>
          <w:tcPr>
            <w:tcW w:w="1904" w:type="dxa"/>
            <w:vAlign w:val="center"/>
          </w:tcPr>
          <w:p w14:paraId="30F9A154" w14:textId="77777777" w:rsidR="00876424" w:rsidRPr="00D67D09" w:rsidRDefault="00876424" w:rsidP="00876424">
            <w:pPr>
              <w:jc w:val="center"/>
              <w:rPr>
                <w:rFonts w:ascii="Comic Sans MS" w:hAnsi="Comic Sans MS"/>
                <w:b/>
                <w:bCs/>
              </w:rPr>
            </w:pPr>
            <w:r w:rsidRPr="00D67D09">
              <w:rPr>
                <w:rFonts w:ascii="Comic Sans MS" w:hAnsi="Comic Sans MS"/>
                <w:b/>
                <w:bCs/>
              </w:rPr>
              <w:t>3</w:t>
            </w:r>
          </w:p>
        </w:tc>
        <w:tc>
          <w:tcPr>
            <w:tcW w:w="4613" w:type="dxa"/>
            <w:vAlign w:val="center"/>
          </w:tcPr>
          <w:p w14:paraId="73AEDC1E" w14:textId="77777777" w:rsidR="00876424" w:rsidRPr="00D67D09" w:rsidRDefault="00876424" w:rsidP="00876424">
            <w:pPr>
              <w:jc w:val="center"/>
              <w:rPr>
                <w:rFonts w:ascii="Comic Sans MS" w:hAnsi="Comic Sans MS"/>
              </w:rPr>
            </w:pPr>
            <w:r>
              <w:rPr>
                <w:rFonts w:ascii="Comic Sans MS" w:hAnsi="Comic Sans MS"/>
              </w:rPr>
              <w:t>31,750</w:t>
            </w:r>
          </w:p>
        </w:tc>
      </w:tr>
      <w:tr w:rsidR="00876424" w:rsidRPr="00D67D09" w14:paraId="6002341F" w14:textId="77777777" w:rsidTr="00876424">
        <w:trPr>
          <w:trHeight w:val="567"/>
        </w:trPr>
        <w:tc>
          <w:tcPr>
            <w:tcW w:w="1904" w:type="dxa"/>
            <w:vAlign w:val="center"/>
          </w:tcPr>
          <w:p w14:paraId="1A0AF579" w14:textId="77777777" w:rsidR="00876424" w:rsidRPr="00D67D09" w:rsidRDefault="00876424" w:rsidP="00876424">
            <w:pPr>
              <w:jc w:val="center"/>
              <w:rPr>
                <w:rFonts w:ascii="Comic Sans MS" w:hAnsi="Comic Sans MS"/>
                <w:b/>
                <w:bCs/>
              </w:rPr>
            </w:pPr>
            <w:r w:rsidRPr="00D67D09">
              <w:rPr>
                <w:rFonts w:ascii="Comic Sans MS" w:hAnsi="Comic Sans MS"/>
                <w:b/>
                <w:bCs/>
              </w:rPr>
              <w:t>4</w:t>
            </w:r>
          </w:p>
        </w:tc>
        <w:tc>
          <w:tcPr>
            <w:tcW w:w="4613" w:type="dxa"/>
            <w:vAlign w:val="center"/>
          </w:tcPr>
          <w:p w14:paraId="3177E7BE" w14:textId="77777777" w:rsidR="00876424" w:rsidRPr="00D67D09" w:rsidRDefault="00876424" w:rsidP="00876424">
            <w:pPr>
              <w:jc w:val="center"/>
              <w:rPr>
                <w:rFonts w:ascii="Comic Sans MS" w:hAnsi="Comic Sans MS"/>
              </w:rPr>
            </w:pPr>
            <w:r>
              <w:rPr>
                <w:rFonts w:ascii="Comic Sans MS" w:hAnsi="Comic Sans MS"/>
              </w:rPr>
              <w:t>33,850</w:t>
            </w:r>
          </w:p>
        </w:tc>
      </w:tr>
      <w:tr w:rsidR="00876424" w:rsidRPr="00D67D09" w14:paraId="22F35E8F" w14:textId="77777777" w:rsidTr="00876424">
        <w:trPr>
          <w:trHeight w:val="567"/>
        </w:trPr>
        <w:tc>
          <w:tcPr>
            <w:tcW w:w="1904" w:type="dxa"/>
            <w:vAlign w:val="center"/>
          </w:tcPr>
          <w:p w14:paraId="4F9669C5" w14:textId="77777777" w:rsidR="00876424" w:rsidRPr="00D67D09" w:rsidRDefault="00876424" w:rsidP="00876424">
            <w:pPr>
              <w:jc w:val="center"/>
              <w:rPr>
                <w:rFonts w:ascii="Comic Sans MS" w:hAnsi="Comic Sans MS"/>
                <w:b/>
                <w:bCs/>
              </w:rPr>
            </w:pPr>
            <w:r w:rsidRPr="00D67D09">
              <w:rPr>
                <w:rFonts w:ascii="Comic Sans MS" w:hAnsi="Comic Sans MS"/>
                <w:b/>
                <w:bCs/>
              </w:rPr>
              <w:lastRenderedPageBreak/>
              <w:t>5</w:t>
            </w:r>
          </w:p>
        </w:tc>
        <w:tc>
          <w:tcPr>
            <w:tcW w:w="4613" w:type="dxa"/>
            <w:vAlign w:val="center"/>
          </w:tcPr>
          <w:p w14:paraId="5864829B" w14:textId="77777777" w:rsidR="00876424" w:rsidRPr="00D67D09" w:rsidRDefault="00876424" w:rsidP="00876424">
            <w:pPr>
              <w:jc w:val="center"/>
              <w:rPr>
                <w:rFonts w:ascii="Comic Sans MS" w:hAnsi="Comic Sans MS"/>
              </w:rPr>
            </w:pPr>
            <w:r>
              <w:rPr>
                <w:rFonts w:ascii="Comic Sans MS" w:hAnsi="Comic Sans MS"/>
              </w:rPr>
              <w:t>35,990</w:t>
            </w:r>
          </w:p>
        </w:tc>
      </w:tr>
      <w:tr w:rsidR="00876424" w:rsidRPr="00D67D09" w14:paraId="1D960EC0" w14:textId="77777777" w:rsidTr="00876424">
        <w:trPr>
          <w:trHeight w:val="567"/>
        </w:trPr>
        <w:tc>
          <w:tcPr>
            <w:tcW w:w="1904" w:type="dxa"/>
            <w:vAlign w:val="center"/>
          </w:tcPr>
          <w:p w14:paraId="6D7F5D27" w14:textId="77777777" w:rsidR="00876424" w:rsidRPr="00D67D09" w:rsidRDefault="00876424" w:rsidP="00876424">
            <w:pPr>
              <w:jc w:val="center"/>
              <w:rPr>
                <w:rFonts w:ascii="Comic Sans MS" w:hAnsi="Comic Sans MS"/>
                <w:b/>
                <w:bCs/>
              </w:rPr>
            </w:pPr>
            <w:r w:rsidRPr="00D67D09">
              <w:rPr>
                <w:rFonts w:ascii="Comic Sans MS" w:hAnsi="Comic Sans MS"/>
                <w:b/>
                <w:bCs/>
              </w:rPr>
              <w:t>6 (max)</w:t>
            </w:r>
          </w:p>
        </w:tc>
        <w:tc>
          <w:tcPr>
            <w:tcW w:w="4613" w:type="dxa"/>
            <w:vAlign w:val="center"/>
          </w:tcPr>
          <w:p w14:paraId="4A258CC4" w14:textId="77777777" w:rsidR="00876424" w:rsidRPr="00D67D09" w:rsidRDefault="00876424" w:rsidP="00876424">
            <w:pPr>
              <w:jc w:val="center"/>
              <w:rPr>
                <w:rFonts w:ascii="Comic Sans MS" w:hAnsi="Comic Sans MS"/>
              </w:rPr>
            </w:pPr>
            <w:r>
              <w:rPr>
                <w:rFonts w:ascii="Comic Sans MS" w:hAnsi="Comic Sans MS"/>
              </w:rPr>
              <w:t>38,810</w:t>
            </w:r>
          </w:p>
        </w:tc>
      </w:tr>
      <w:tr w:rsidR="00876424" w:rsidRPr="00D67D09" w14:paraId="194E72B3" w14:textId="77777777" w:rsidTr="00876424">
        <w:trPr>
          <w:trHeight w:val="567"/>
        </w:trPr>
        <w:tc>
          <w:tcPr>
            <w:tcW w:w="6517" w:type="dxa"/>
            <w:gridSpan w:val="2"/>
            <w:shd w:val="clear" w:color="auto" w:fill="ECECEC"/>
            <w:vAlign w:val="center"/>
          </w:tcPr>
          <w:p w14:paraId="20C0A389" w14:textId="77777777" w:rsidR="00876424" w:rsidRPr="00D67D09" w:rsidRDefault="00876424" w:rsidP="00876424">
            <w:pPr>
              <w:jc w:val="center"/>
              <w:rPr>
                <w:rFonts w:ascii="Comic Sans MS" w:hAnsi="Comic Sans MS"/>
                <w:b/>
                <w:bCs/>
              </w:rPr>
            </w:pPr>
            <w:r w:rsidRPr="00D67D09">
              <w:rPr>
                <w:rFonts w:ascii="Comic Sans MS" w:hAnsi="Comic Sans MS"/>
                <w:b/>
                <w:bCs/>
              </w:rPr>
              <w:t>Upper pay range</w:t>
            </w:r>
          </w:p>
        </w:tc>
      </w:tr>
      <w:tr w:rsidR="00876424" w:rsidRPr="00D67D09" w14:paraId="4FAD901F" w14:textId="77777777" w:rsidTr="00876424">
        <w:trPr>
          <w:trHeight w:val="567"/>
        </w:trPr>
        <w:tc>
          <w:tcPr>
            <w:tcW w:w="1904" w:type="dxa"/>
            <w:vAlign w:val="center"/>
          </w:tcPr>
          <w:p w14:paraId="7192EBC8" w14:textId="77777777" w:rsidR="00876424" w:rsidRPr="00D67D09" w:rsidRDefault="00876424" w:rsidP="00876424">
            <w:pPr>
              <w:jc w:val="center"/>
              <w:rPr>
                <w:rFonts w:ascii="Comic Sans MS" w:hAnsi="Comic Sans MS"/>
                <w:b/>
                <w:bCs/>
              </w:rPr>
            </w:pPr>
            <w:r w:rsidRPr="00D67D09">
              <w:rPr>
                <w:rFonts w:ascii="Comic Sans MS" w:hAnsi="Comic Sans MS"/>
                <w:b/>
                <w:bCs/>
              </w:rPr>
              <w:t>1 (min)</w:t>
            </w:r>
          </w:p>
        </w:tc>
        <w:tc>
          <w:tcPr>
            <w:tcW w:w="4613" w:type="dxa"/>
            <w:vAlign w:val="center"/>
          </w:tcPr>
          <w:p w14:paraId="2C6C3EAF" w14:textId="77777777" w:rsidR="00876424" w:rsidRPr="00D67D09" w:rsidRDefault="00876424" w:rsidP="00876424">
            <w:pPr>
              <w:jc w:val="center"/>
              <w:rPr>
                <w:rFonts w:ascii="Comic Sans MS" w:hAnsi="Comic Sans MS"/>
              </w:rPr>
            </w:pPr>
            <w:r>
              <w:rPr>
                <w:rFonts w:ascii="Comic Sans MS" w:hAnsi="Comic Sans MS"/>
              </w:rPr>
              <w:t>40,625</w:t>
            </w:r>
          </w:p>
        </w:tc>
      </w:tr>
      <w:tr w:rsidR="00876424" w:rsidRPr="00D67D09" w14:paraId="55D33187" w14:textId="77777777" w:rsidTr="00876424">
        <w:trPr>
          <w:trHeight w:val="567"/>
        </w:trPr>
        <w:tc>
          <w:tcPr>
            <w:tcW w:w="1904" w:type="dxa"/>
            <w:vAlign w:val="center"/>
          </w:tcPr>
          <w:p w14:paraId="507ED937" w14:textId="77777777" w:rsidR="00876424" w:rsidRPr="00D67D09" w:rsidRDefault="00876424" w:rsidP="00876424">
            <w:pPr>
              <w:jc w:val="center"/>
              <w:rPr>
                <w:rFonts w:ascii="Comic Sans MS" w:hAnsi="Comic Sans MS"/>
                <w:b/>
                <w:bCs/>
              </w:rPr>
            </w:pPr>
            <w:r w:rsidRPr="00D67D09">
              <w:rPr>
                <w:rFonts w:ascii="Comic Sans MS" w:hAnsi="Comic Sans MS"/>
                <w:b/>
                <w:bCs/>
              </w:rPr>
              <w:t>2</w:t>
            </w:r>
          </w:p>
        </w:tc>
        <w:tc>
          <w:tcPr>
            <w:tcW w:w="4613" w:type="dxa"/>
            <w:vAlign w:val="center"/>
          </w:tcPr>
          <w:p w14:paraId="2D5FF8A9" w14:textId="77777777" w:rsidR="00876424" w:rsidRPr="00D67D09" w:rsidRDefault="00876424" w:rsidP="00876424">
            <w:pPr>
              <w:jc w:val="center"/>
              <w:rPr>
                <w:rFonts w:ascii="Comic Sans MS" w:hAnsi="Comic Sans MS"/>
              </w:rPr>
            </w:pPr>
            <w:r>
              <w:rPr>
                <w:rFonts w:ascii="Comic Sans MS" w:hAnsi="Comic Sans MS"/>
              </w:rPr>
              <w:t>42,131</w:t>
            </w:r>
          </w:p>
        </w:tc>
      </w:tr>
      <w:tr w:rsidR="00876424" w:rsidRPr="00D67D09" w14:paraId="0E721073" w14:textId="77777777" w:rsidTr="00876424">
        <w:trPr>
          <w:trHeight w:val="567"/>
        </w:trPr>
        <w:tc>
          <w:tcPr>
            <w:tcW w:w="1904" w:type="dxa"/>
            <w:vAlign w:val="center"/>
          </w:tcPr>
          <w:p w14:paraId="221FE27C" w14:textId="77777777" w:rsidR="00876424" w:rsidRPr="00D67D09" w:rsidRDefault="00876424" w:rsidP="00876424">
            <w:pPr>
              <w:jc w:val="center"/>
              <w:rPr>
                <w:rFonts w:ascii="Comic Sans MS" w:hAnsi="Comic Sans MS"/>
                <w:b/>
                <w:bCs/>
              </w:rPr>
            </w:pPr>
            <w:r w:rsidRPr="00D67D09">
              <w:rPr>
                <w:rFonts w:ascii="Comic Sans MS" w:hAnsi="Comic Sans MS"/>
                <w:b/>
                <w:bCs/>
              </w:rPr>
              <w:t>3 (max)</w:t>
            </w:r>
          </w:p>
        </w:tc>
        <w:tc>
          <w:tcPr>
            <w:tcW w:w="4613" w:type="dxa"/>
            <w:vAlign w:val="center"/>
          </w:tcPr>
          <w:p w14:paraId="3C406BBD" w14:textId="77777777" w:rsidR="00876424" w:rsidRPr="00D67D09" w:rsidRDefault="00876424" w:rsidP="00876424">
            <w:pPr>
              <w:jc w:val="center"/>
              <w:rPr>
                <w:rFonts w:ascii="Comic Sans MS" w:hAnsi="Comic Sans MS"/>
              </w:rPr>
            </w:pPr>
            <w:r>
              <w:rPr>
                <w:rFonts w:ascii="Comic Sans MS" w:hAnsi="Comic Sans MS"/>
              </w:rPr>
              <w:t>43,685</w:t>
            </w:r>
          </w:p>
        </w:tc>
      </w:tr>
    </w:tbl>
    <w:p w14:paraId="48EDB6A3" w14:textId="77777777" w:rsidR="00876424" w:rsidRDefault="00876424" w:rsidP="00D67D09">
      <w:pPr>
        <w:jc w:val="both"/>
        <w:rPr>
          <w:rFonts w:ascii="Comic Sans MS" w:hAnsi="Comic Sans MS"/>
        </w:rPr>
      </w:pPr>
    </w:p>
    <w:p w14:paraId="62846128" w14:textId="77777777" w:rsidR="00876424" w:rsidRDefault="00876424" w:rsidP="00D67D09">
      <w:pPr>
        <w:jc w:val="both"/>
        <w:rPr>
          <w:rFonts w:ascii="Comic Sans MS" w:hAnsi="Comic Sans MS"/>
        </w:rPr>
      </w:pPr>
    </w:p>
    <w:p w14:paraId="0B90227C" w14:textId="77777777" w:rsidR="00876424" w:rsidRDefault="00876424" w:rsidP="00D67D09">
      <w:pPr>
        <w:jc w:val="both"/>
        <w:rPr>
          <w:rFonts w:ascii="Comic Sans MS" w:hAnsi="Comic Sans MS"/>
        </w:rPr>
      </w:pPr>
    </w:p>
    <w:p w14:paraId="3387B88D" w14:textId="77777777" w:rsidR="00876424" w:rsidRDefault="00876424" w:rsidP="00D67D09">
      <w:pPr>
        <w:jc w:val="both"/>
        <w:rPr>
          <w:rFonts w:ascii="Comic Sans MS" w:hAnsi="Comic Sans MS"/>
        </w:rPr>
      </w:pPr>
    </w:p>
    <w:p w14:paraId="6403C284" w14:textId="77777777" w:rsidR="009D6876" w:rsidRDefault="009D6876" w:rsidP="00D67D09">
      <w:pPr>
        <w:jc w:val="both"/>
        <w:rPr>
          <w:rFonts w:ascii="Comic Sans MS" w:hAnsi="Comic Sans MS"/>
        </w:rPr>
      </w:pPr>
    </w:p>
    <w:p w14:paraId="37E969E8" w14:textId="77777777" w:rsidR="009D6876" w:rsidRDefault="009D6876" w:rsidP="00D67D09">
      <w:pPr>
        <w:jc w:val="both"/>
        <w:rPr>
          <w:rFonts w:ascii="Comic Sans MS" w:hAnsi="Comic Sans MS"/>
        </w:rPr>
      </w:pPr>
    </w:p>
    <w:p w14:paraId="52E2BFF1" w14:textId="77777777" w:rsidR="009D6876" w:rsidRDefault="009D6876" w:rsidP="00D67D09">
      <w:pPr>
        <w:jc w:val="both"/>
        <w:rPr>
          <w:rFonts w:ascii="Comic Sans MS" w:hAnsi="Comic Sans MS"/>
        </w:rPr>
      </w:pPr>
    </w:p>
    <w:p w14:paraId="78BFDA54" w14:textId="65463EC4" w:rsidR="00D67D09" w:rsidRPr="00D67D09" w:rsidRDefault="00D67D09" w:rsidP="00D67D09">
      <w:pPr>
        <w:jc w:val="both"/>
        <w:rPr>
          <w:rFonts w:ascii="Comic Sans MS" w:hAnsi="Comic Sans MS"/>
          <w:b/>
          <w:bCs/>
        </w:rPr>
      </w:pPr>
      <w:r w:rsidRPr="00D67D09">
        <w:rPr>
          <w:rFonts w:ascii="Comic Sans MS" w:hAnsi="Comic Sans MS"/>
        </w:rPr>
        <w:t xml:space="preserve">The governing board has established the following </w:t>
      </w:r>
      <w:r w:rsidRPr="00677BFD">
        <w:rPr>
          <w:rFonts w:ascii="Comic Sans MS" w:hAnsi="Comic Sans MS"/>
        </w:rPr>
        <w:t>six</w:t>
      </w:r>
      <w:r w:rsidRPr="00D67D09">
        <w:rPr>
          <w:rFonts w:ascii="Comic Sans MS" w:hAnsi="Comic Sans MS"/>
          <w:color w:val="FF6900"/>
        </w:rPr>
        <w:t xml:space="preserve"> </w:t>
      </w:r>
      <w:r w:rsidRPr="00D67D09">
        <w:rPr>
          <w:rFonts w:ascii="Comic Sans MS" w:hAnsi="Comic Sans MS"/>
        </w:rPr>
        <w:t xml:space="preserve">point and </w:t>
      </w:r>
      <w:r w:rsidRPr="00677BFD">
        <w:rPr>
          <w:rFonts w:ascii="Comic Sans MS" w:hAnsi="Comic Sans MS"/>
        </w:rPr>
        <w:t>three</w:t>
      </w:r>
      <w:r w:rsidRPr="00D67D09">
        <w:rPr>
          <w:rFonts w:ascii="Comic Sans MS" w:hAnsi="Comic Sans MS"/>
        </w:rPr>
        <w:t xml:space="preserve"> point pay scale range for classroom teacher posts on the main pay range and the upper pay range:</w:t>
      </w:r>
    </w:p>
    <w:p w14:paraId="7327B1F0" w14:textId="77777777" w:rsidR="00D67D09" w:rsidRPr="00D67D09" w:rsidRDefault="00D67D09" w:rsidP="00D67D09">
      <w:pPr>
        <w:spacing w:before="200"/>
        <w:jc w:val="both"/>
        <w:rPr>
          <w:rFonts w:ascii="Comic Sans MS" w:hAnsi="Comic Sans MS"/>
        </w:rPr>
      </w:pPr>
      <w:r w:rsidRPr="00D67D09">
        <w:rPr>
          <w:rFonts w:ascii="Comic Sans MS" w:hAnsi="Comic Sans MS"/>
        </w:rPr>
        <w:t xml:space="preserve">The governing board will not restrict the pay range advertised, or pay progression available, other than the minimum of the main pay scale and the maximum of the upper pay range. When making pay determinations for new appointees, the governing board will award pay scale points to determine the starting salary of the teacher. </w:t>
      </w:r>
    </w:p>
    <w:p w14:paraId="54E233E8" w14:textId="77777777" w:rsidR="00D67D09" w:rsidRPr="00D67D09" w:rsidRDefault="00D67D09" w:rsidP="00D67D09">
      <w:pPr>
        <w:jc w:val="both"/>
        <w:rPr>
          <w:rFonts w:ascii="Comic Sans MS" w:hAnsi="Comic Sans MS"/>
        </w:rPr>
      </w:pPr>
      <w:r w:rsidRPr="00D67D09">
        <w:rPr>
          <w:rFonts w:ascii="Comic Sans MS" w:hAnsi="Comic Sans MS"/>
        </w:rPr>
        <w:t>The governing board will adhere to the following process when awarding pay scale points for early career teachers (ECTs), teachers on the main pay range and teachers on the upper pay range:</w:t>
      </w:r>
    </w:p>
    <w:p w14:paraId="04EE1E88" w14:textId="77777777" w:rsidR="00D67D09" w:rsidRPr="00D67D09" w:rsidRDefault="00D67D09" w:rsidP="009006A4">
      <w:pPr>
        <w:pStyle w:val="ListParagraph"/>
        <w:numPr>
          <w:ilvl w:val="0"/>
          <w:numId w:val="16"/>
        </w:numPr>
        <w:jc w:val="both"/>
        <w:rPr>
          <w:rFonts w:ascii="Comic Sans MS" w:hAnsi="Comic Sans MS"/>
        </w:rPr>
      </w:pPr>
      <w:r w:rsidRPr="00677BFD">
        <w:rPr>
          <w:rFonts w:ascii="Comic Sans MS" w:hAnsi="Comic Sans MS"/>
        </w:rPr>
        <w:t>One</w:t>
      </w:r>
      <w:r w:rsidRPr="00D67D09">
        <w:rPr>
          <w:rFonts w:ascii="Comic Sans MS" w:hAnsi="Comic Sans MS"/>
        </w:rPr>
        <w:t xml:space="preserve"> point for every </w:t>
      </w:r>
      <w:r w:rsidRPr="00677BFD">
        <w:rPr>
          <w:rFonts w:ascii="Comic Sans MS" w:hAnsi="Comic Sans MS"/>
        </w:rPr>
        <w:t>one</w:t>
      </w:r>
      <w:r w:rsidRPr="00D67D09">
        <w:rPr>
          <w:rFonts w:ascii="Comic Sans MS" w:hAnsi="Comic Sans MS"/>
        </w:rPr>
        <w:t xml:space="preserve"> year of service as a qualified teacher in a maintained school, academy or independent school</w:t>
      </w:r>
    </w:p>
    <w:p w14:paraId="3E15F351" w14:textId="77777777" w:rsidR="00D67D09" w:rsidRPr="00D67D09" w:rsidRDefault="00D67D09" w:rsidP="00D67D09">
      <w:pPr>
        <w:jc w:val="both"/>
        <w:rPr>
          <w:rFonts w:ascii="Comic Sans MS" w:hAnsi="Comic Sans MS"/>
        </w:rPr>
      </w:pPr>
      <w:r w:rsidRPr="00D67D09">
        <w:rPr>
          <w:rFonts w:ascii="Comic Sans MS" w:hAnsi="Comic Sans MS"/>
        </w:rPr>
        <w:t>When determining the starting salary for a classroom teacher who has previously worked in a maintained school, academy or independent school, the governing board will:</w:t>
      </w:r>
    </w:p>
    <w:p w14:paraId="6B242ED5" w14:textId="77777777" w:rsidR="00D67D09" w:rsidRPr="00D67D09" w:rsidRDefault="00D67D09" w:rsidP="009006A4">
      <w:pPr>
        <w:pStyle w:val="ListParagraph"/>
        <w:numPr>
          <w:ilvl w:val="0"/>
          <w:numId w:val="17"/>
        </w:numPr>
        <w:jc w:val="both"/>
        <w:rPr>
          <w:rFonts w:ascii="Comic Sans MS" w:hAnsi="Comic Sans MS"/>
        </w:rPr>
      </w:pPr>
      <w:r w:rsidRPr="00D67D09">
        <w:rPr>
          <w:rFonts w:ascii="Comic Sans MS" w:hAnsi="Comic Sans MS"/>
        </w:rPr>
        <w:t>Pay the teacher on the main pay range or upper pay range at a scale point which at least maintains the teacher’s previous pay entitlement.</w:t>
      </w:r>
    </w:p>
    <w:p w14:paraId="66259B5C" w14:textId="77777777" w:rsidR="00D67D09" w:rsidRPr="00D67D09" w:rsidRDefault="00D67D09" w:rsidP="00D67D09">
      <w:pPr>
        <w:jc w:val="both"/>
        <w:rPr>
          <w:rFonts w:ascii="Comic Sans MS" w:hAnsi="Comic Sans MS"/>
        </w:rPr>
      </w:pPr>
      <w:r w:rsidRPr="00D67D09">
        <w:rPr>
          <w:rFonts w:ascii="Comic Sans MS" w:hAnsi="Comic Sans MS"/>
        </w:rPr>
        <w:t xml:space="preserve">The governing board </w:t>
      </w:r>
      <w:r w:rsidRPr="00D67D09">
        <w:rPr>
          <w:rFonts w:ascii="Comic Sans MS" w:hAnsi="Comic Sans MS"/>
          <w:bCs/>
        </w:rPr>
        <w:t>will</w:t>
      </w:r>
      <w:r w:rsidRPr="00D67D09">
        <w:rPr>
          <w:rFonts w:ascii="Comic Sans MS" w:hAnsi="Comic Sans MS"/>
        </w:rPr>
        <w:t xml:space="preserve"> pay a teacher on the upper range if:</w:t>
      </w:r>
    </w:p>
    <w:p w14:paraId="4BC60D89" w14:textId="77777777" w:rsidR="00D67D09" w:rsidRPr="00D67D09" w:rsidRDefault="00D67D09" w:rsidP="009006A4">
      <w:pPr>
        <w:pStyle w:val="ListParagraph"/>
        <w:numPr>
          <w:ilvl w:val="0"/>
          <w:numId w:val="18"/>
        </w:numPr>
        <w:jc w:val="both"/>
        <w:rPr>
          <w:rFonts w:ascii="Comic Sans MS" w:hAnsi="Comic Sans MS"/>
        </w:rPr>
      </w:pPr>
      <w:r w:rsidRPr="00D67D09">
        <w:rPr>
          <w:rFonts w:ascii="Comic Sans MS" w:hAnsi="Comic Sans MS"/>
        </w:rPr>
        <w:t>The teacher is employed in the school as a ‘post-threshold teacher’, defined as such in accordance with the definition outlined in the STPCD’s ‘Annex 2’ (p.56-62).</w:t>
      </w:r>
    </w:p>
    <w:p w14:paraId="080216F1" w14:textId="77777777" w:rsidR="00D67D09" w:rsidRPr="00D67D09" w:rsidRDefault="00D67D09" w:rsidP="009006A4">
      <w:pPr>
        <w:pStyle w:val="ListParagraph"/>
        <w:numPr>
          <w:ilvl w:val="0"/>
          <w:numId w:val="18"/>
        </w:numPr>
        <w:jc w:val="both"/>
        <w:rPr>
          <w:rFonts w:ascii="Comic Sans MS" w:hAnsi="Comic Sans MS"/>
        </w:rPr>
      </w:pPr>
      <w:r w:rsidRPr="00D67D09">
        <w:rPr>
          <w:rFonts w:ascii="Comic Sans MS" w:hAnsi="Comic Sans MS"/>
        </w:rPr>
        <w:t xml:space="preserve">The teacher applied to be paid on the upper pay range in accordance with </w:t>
      </w:r>
      <w:hyperlink w:anchor="_Application_to_be" w:history="1">
        <w:r w:rsidRPr="00677BFD">
          <w:rPr>
            <w:rStyle w:val="Hyperlink"/>
            <w:rFonts w:ascii="Comic Sans MS" w:hAnsi="Comic Sans MS" w:cs="Arial"/>
            <w:color w:val="auto"/>
          </w:rPr>
          <w:t>section 15</w:t>
        </w:r>
      </w:hyperlink>
      <w:r w:rsidRPr="00D67D09">
        <w:rPr>
          <w:rFonts w:ascii="Comic Sans MS" w:hAnsi="Comic Sans MS"/>
        </w:rPr>
        <w:t xml:space="preserve"> of this policy and their application was successful.</w:t>
      </w:r>
    </w:p>
    <w:p w14:paraId="5336CAAE" w14:textId="77777777" w:rsidR="00D67D09" w:rsidRPr="00D67D09" w:rsidRDefault="00D67D09" w:rsidP="009006A4">
      <w:pPr>
        <w:pStyle w:val="ListParagraph"/>
        <w:numPr>
          <w:ilvl w:val="0"/>
          <w:numId w:val="18"/>
        </w:numPr>
        <w:jc w:val="both"/>
        <w:rPr>
          <w:rFonts w:ascii="Comic Sans MS" w:hAnsi="Comic Sans MS"/>
        </w:rPr>
      </w:pPr>
      <w:r w:rsidRPr="00D67D09">
        <w:rPr>
          <w:rFonts w:ascii="Comic Sans MS" w:hAnsi="Comic Sans MS"/>
        </w:rPr>
        <w:t>The teacher was employed as a member of the leadership group in the school on or after September 2000, and has secured the position for one year or more.</w:t>
      </w:r>
    </w:p>
    <w:p w14:paraId="780A58B6" w14:textId="77777777" w:rsidR="00D67D09" w:rsidRPr="00D67D09" w:rsidRDefault="00D67D09" w:rsidP="00D67D09">
      <w:pPr>
        <w:jc w:val="both"/>
        <w:rPr>
          <w:rFonts w:ascii="Comic Sans MS" w:hAnsi="Comic Sans MS"/>
        </w:rPr>
      </w:pPr>
      <w:r w:rsidRPr="00D67D09">
        <w:rPr>
          <w:rFonts w:ascii="Comic Sans MS" w:hAnsi="Comic Sans MS"/>
        </w:rPr>
        <w:lastRenderedPageBreak/>
        <w:t xml:space="preserve">NB. The teacher will not be paid on the pay range for leading practitioners or as a member of the leadership group. </w:t>
      </w:r>
    </w:p>
    <w:p w14:paraId="3FFA46B6" w14:textId="77777777" w:rsidR="00D67D09" w:rsidRDefault="00D67D09" w:rsidP="00D67D09">
      <w:pPr>
        <w:jc w:val="both"/>
        <w:rPr>
          <w:rFonts w:ascii="Comic Sans MS" w:hAnsi="Comic Sans MS"/>
        </w:rPr>
      </w:pPr>
      <w:r w:rsidRPr="00D67D09">
        <w:rPr>
          <w:rFonts w:ascii="Comic Sans MS" w:hAnsi="Comic Sans MS"/>
        </w:rPr>
        <w:t>NB. The above criteria are only applicable without any break in the teacher’s continuity of employment.</w:t>
      </w:r>
    </w:p>
    <w:p w14:paraId="7F77930C" w14:textId="77777777" w:rsidR="00677BFD" w:rsidRPr="00D67D09" w:rsidRDefault="00677BFD" w:rsidP="00D67D09">
      <w:pPr>
        <w:jc w:val="both"/>
        <w:rPr>
          <w:rFonts w:ascii="Comic Sans MS" w:hAnsi="Comic Sans MS"/>
        </w:rPr>
      </w:pPr>
    </w:p>
    <w:p w14:paraId="295138E2" w14:textId="77777777" w:rsidR="00D67D09" w:rsidRPr="00D67D09" w:rsidRDefault="00D67D09" w:rsidP="00D67D09">
      <w:pPr>
        <w:jc w:val="both"/>
        <w:rPr>
          <w:rFonts w:ascii="Comic Sans MS" w:hAnsi="Comic Sans MS"/>
        </w:rPr>
      </w:pPr>
      <w:r w:rsidRPr="00D67D09">
        <w:rPr>
          <w:rFonts w:ascii="Comic Sans MS" w:hAnsi="Comic Sans MS"/>
        </w:rPr>
        <w:t xml:space="preserve">The governing board </w:t>
      </w:r>
      <w:r w:rsidRPr="00D67D09">
        <w:rPr>
          <w:rFonts w:ascii="Comic Sans MS" w:hAnsi="Comic Sans MS"/>
          <w:bCs/>
        </w:rPr>
        <w:t>may</w:t>
      </w:r>
      <w:r w:rsidRPr="00D67D09">
        <w:rPr>
          <w:rFonts w:ascii="Comic Sans MS" w:hAnsi="Comic Sans MS"/>
        </w:rPr>
        <w:t xml:space="preserve"> pay a teacher on the upper range if:</w:t>
      </w:r>
    </w:p>
    <w:p w14:paraId="2C0003F4" w14:textId="77777777" w:rsidR="00D67D09" w:rsidRPr="00D67D09" w:rsidRDefault="00D67D09" w:rsidP="009006A4">
      <w:pPr>
        <w:pStyle w:val="ListParagraph"/>
        <w:numPr>
          <w:ilvl w:val="0"/>
          <w:numId w:val="19"/>
        </w:numPr>
        <w:jc w:val="both"/>
        <w:rPr>
          <w:rFonts w:ascii="Comic Sans MS" w:hAnsi="Comic Sans MS"/>
        </w:rPr>
      </w:pPr>
      <w:r w:rsidRPr="00D67D09">
        <w:rPr>
          <w:rFonts w:ascii="Comic Sans MS" w:hAnsi="Comic Sans MS"/>
        </w:rPr>
        <w:t>The teacher is defined as a post-threshold teacher, but was not employed as such at the school, or was employed as such before a break in the continuity of their employment.</w:t>
      </w:r>
    </w:p>
    <w:p w14:paraId="17A476EB" w14:textId="77777777" w:rsidR="00D67D09" w:rsidRPr="00D67D09" w:rsidRDefault="00D67D09" w:rsidP="009006A4">
      <w:pPr>
        <w:pStyle w:val="ListParagraph"/>
        <w:numPr>
          <w:ilvl w:val="0"/>
          <w:numId w:val="19"/>
        </w:numPr>
        <w:jc w:val="both"/>
        <w:rPr>
          <w:rFonts w:ascii="Comic Sans MS" w:hAnsi="Comic Sans MS"/>
        </w:rPr>
      </w:pPr>
      <w:r w:rsidRPr="00D67D09">
        <w:rPr>
          <w:rFonts w:ascii="Comic Sans MS" w:hAnsi="Comic Sans MS"/>
        </w:rPr>
        <w:t xml:space="preserve">The teacher applied to another educational setting to be paid on the upper pay range and their application was successful. </w:t>
      </w:r>
    </w:p>
    <w:p w14:paraId="1B72CF98" w14:textId="77777777" w:rsidR="00D67D09" w:rsidRPr="00D67D09" w:rsidRDefault="00D67D09" w:rsidP="009006A4">
      <w:pPr>
        <w:pStyle w:val="ListParagraph"/>
        <w:numPr>
          <w:ilvl w:val="0"/>
          <w:numId w:val="19"/>
        </w:numPr>
        <w:jc w:val="both"/>
        <w:rPr>
          <w:rFonts w:ascii="Comic Sans MS" w:hAnsi="Comic Sans MS"/>
        </w:rPr>
      </w:pPr>
      <w:r w:rsidRPr="00D67D09">
        <w:rPr>
          <w:rFonts w:ascii="Comic Sans MS" w:hAnsi="Comic Sans MS"/>
        </w:rPr>
        <w:t xml:space="preserve">The teacher has formerly been paid on the pay range for leading practitioners as outlined in the </w:t>
      </w:r>
      <w:hyperlink w:anchor="_Leading_practitioner_pay_1" w:history="1">
        <w:r w:rsidRPr="00D67D09">
          <w:rPr>
            <w:rStyle w:val="Hyperlink"/>
            <w:rFonts w:ascii="Comic Sans MS" w:hAnsi="Comic Sans MS" w:cs="Arial"/>
          </w:rPr>
          <w:t>leading practitioner pay scale</w:t>
        </w:r>
      </w:hyperlink>
      <w:r w:rsidRPr="00D67D09">
        <w:rPr>
          <w:rFonts w:ascii="Comic Sans MS" w:hAnsi="Comic Sans MS"/>
        </w:rPr>
        <w:t xml:space="preserve"> section of this policy.</w:t>
      </w:r>
    </w:p>
    <w:p w14:paraId="1E92B2DE" w14:textId="77777777" w:rsidR="00D67D09" w:rsidRPr="00D67D09" w:rsidRDefault="00D67D09" w:rsidP="009006A4">
      <w:pPr>
        <w:pStyle w:val="ListParagraph"/>
        <w:numPr>
          <w:ilvl w:val="0"/>
          <w:numId w:val="19"/>
        </w:numPr>
        <w:jc w:val="both"/>
        <w:rPr>
          <w:rFonts w:ascii="Comic Sans MS" w:hAnsi="Comic Sans MS"/>
        </w:rPr>
      </w:pPr>
      <w:r w:rsidRPr="00D67D09">
        <w:rPr>
          <w:rFonts w:ascii="Comic Sans MS" w:hAnsi="Comic Sans MS"/>
        </w:rPr>
        <w:t>In the case of an unattached teacher, the teacher previously applied to be paid on the upper pay range and that application was successful.</w:t>
      </w:r>
      <w:bookmarkStart w:id="18" w:name="_Leading_practitioner_pay"/>
      <w:bookmarkEnd w:id="18"/>
    </w:p>
    <w:p w14:paraId="7CE4AE69" w14:textId="77777777" w:rsidR="00D67D09" w:rsidRPr="00D67D09" w:rsidRDefault="00D67D09" w:rsidP="00D67D09">
      <w:pPr>
        <w:pStyle w:val="Heading10"/>
        <w:ind w:left="426" w:hanging="426"/>
        <w:rPr>
          <w:rFonts w:ascii="Comic Sans MS" w:hAnsi="Comic Sans MS"/>
        </w:rPr>
      </w:pPr>
      <w:bookmarkStart w:id="19" w:name="_Leading_practitioner_pay_1"/>
      <w:bookmarkEnd w:id="19"/>
      <w:r w:rsidRPr="00D67D09">
        <w:rPr>
          <w:rFonts w:ascii="Comic Sans MS" w:hAnsi="Comic Sans MS"/>
        </w:rPr>
        <w:t>Leading practitioner pay scale</w:t>
      </w:r>
    </w:p>
    <w:p w14:paraId="6C03E216" w14:textId="77777777" w:rsidR="00D67D09" w:rsidRPr="00D67D09" w:rsidRDefault="00D67D09" w:rsidP="00D67D09">
      <w:pPr>
        <w:jc w:val="both"/>
        <w:rPr>
          <w:rFonts w:ascii="Comic Sans MS" w:hAnsi="Comic Sans MS"/>
        </w:rPr>
      </w:pPr>
      <w:r w:rsidRPr="00D67D09">
        <w:rPr>
          <w:rFonts w:ascii="Comic Sans MS" w:hAnsi="Comic Sans MS"/>
        </w:rPr>
        <w:t>The governing board may appoint a teacher as a leading practitioner if it is deemed that the primary purpose of the teacher’s role is to model and lead the improvement of teaching skills.</w:t>
      </w:r>
    </w:p>
    <w:p w14:paraId="6C054E37" w14:textId="77777777" w:rsidR="00D67D09" w:rsidRPr="00D67D09" w:rsidRDefault="00D67D09" w:rsidP="00D67D09">
      <w:pPr>
        <w:jc w:val="both"/>
        <w:rPr>
          <w:rFonts w:ascii="Comic Sans MS" w:hAnsi="Comic Sans MS"/>
        </w:rPr>
      </w:pPr>
      <w:r w:rsidRPr="00D67D09">
        <w:rPr>
          <w:rFonts w:ascii="Comic Sans MS" w:hAnsi="Comic Sans MS"/>
        </w:rPr>
        <w:t xml:space="preserve">The governing board has established the following </w:t>
      </w:r>
      <w:r w:rsidR="00677BFD" w:rsidRPr="00677BFD">
        <w:rPr>
          <w:rFonts w:ascii="Comic Sans MS" w:hAnsi="Comic Sans MS"/>
        </w:rPr>
        <w:t>3</w:t>
      </w:r>
      <w:r w:rsidRPr="00D67D09">
        <w:rPr>
          <w:rFonts w:ascii="Comic Sans MS" w:hAnsi="Comic Sans MS"/>
        </w:rPr>
        <w:t xml:space="preserve"> point pay scale range for leading practitioner posts:</w:t>
      </w:r>
    </w:p>
    <w:tbl>
      <w:tblPr>
        <w:tblStyle w:val="TableGrid"/>
        <w:tblW w:w="0" w:type="auto"/>
        <w:tblLook w:val="04A0" w:firstRow="1" w:lastRow="0" w:firstColumn="1" w:lastColumn="0" w:noHBand="0" w:noVBand="1"/>
      </w:tblPr>
      <w:tblGrid>
        <w:gridCol w:w="2001"/>
        <w:gridCol w:w="7015"/>
      </w:tblGrid>
      <w:tr w:rsidR="00D67D09" w:rsidRPr="00D67D09" w14:paraId="03D13712" w14:textId="77777777" w:rsidTr="00D67D09">
        <w:trPr>
          <w:trHeight w:val="567"/>
        </w:trPr>
        <w:tc>
          <w:tcPr>
            <w:tcW w:w="9016" w:type="dxa"/>
            <w:gridSpan w:val="2"/>
            <w:shd w:val="clear" w:color="auto" w:fill="041E42"/>
            <w:vAlign w:val="center"/>
          </w:tcPr>
          <w:p w14:paraId="2296874C" w14:textId="77777777" w:rsidR="00D67D09" w:rsidRPr="00D67D09" w:rsidRDefault="00D67D09" w:rsidP="00D67D09">
            <w:pPr>
              <w:jc w:val="center"/>
              <w:rPr>
                <w:rFonts w:ascii="Comic Sans MS" w:hAnsi="Comic Sans MS"/>
                <w:b/>
                <w:bCs/>
              </w:rPr>
            </w:pPr>
            <w:r w:rsidRPr="00D67D09">
              <w:rPr>
                <w:rFonts w:ascii="Comic Sans MS" w:hAnsi="Comic Sans MS"/>
                <w:b/>
                <w:bCs/>
              </w:rPr>
              <w:t>Leading practitioner pay scale</w:t>
            </w:r>
          </w:p>
        </w:tc>
      </w:tr>
      <w:tr w:rsidR="00876424" w:rsidRPr="00D67D09" w14:paraId="00738BFB" w14:textId="77777777" w:rsidTr="00876424">
        <w:trPr>
          <w:trHeight w:val="567"/>
        </w:trPr>
        <w:tc>
          <w:tcPr>
            <w:tcW w:w="2001" w:type="dxa"/>
            <w:shd w:val="clear" w:color="auto" w:fill="ECECEC"/>
            <w:vAlign w:val="center"/>
          </w:tcPr>
          <w:p w14:paraId="0C3A5375" w14:textId="77777777" w:rsidR="00876424" w:rsidRPr="00D67D09" w:rsidRDefault="00876424" w:rsidP="00D67D09">
            <w:pPr>
              <w:jc w:val="center"/>
              <w:rPr>
                <w:rFonts w:ascii="Comic Sans MS" w:hAnsi="Comic Sans MS"/>
                <w:b/>
                <w:bCs/>
              </w:rPr>
            </w:pPr>
            <w:r w:rsidRPr="00D67D09">
              <w:rPr>
                <w:rFonts w:ascii="Comic Sans MS" w:hAnsi="Comic Sans MS"/>
                <w:b/>
                <w:bCs/>
              </w:rPr>
              <w:t>Group</w:t>
            </w:r>
          </w:p>
        </w:tc>
        <w:tc>
          <w:tcPr>
            <w:tcW w:w="7015" w:type="dxa"/>
            <w:shd w:val="clear" w:color="auto" w:fill="ECECEC"/>
            <w:vAlign w:val="center"/>
          </w:tcPr>
          <w:p w14:paraId="34A05F89" w14:textId="77777777" w:rsidR="00876424" w:rsidRPr="00D67D09" w:rsidRDefault="00876424" w:rsidP="00D67D09">
            <w:pPr>
              <w:jc w:val="center"/>
              <w:rPr>
                <w:rFonts w:ascii="Comic Sans MS" w:hAnsi="Comic Sans MS"/>
                <w:b/>
                <w:bCs/>
              </w:rPr>
            </w:pPr>
            <w:r w:rsidRPr="00D67D09">
              <w:rPr>
                <w:rFonts w:ascii="Comic Sans MS" w:hAnsi="Comic Sans MS"/>
                <w:b/>
                <w:bCs/>
              </w:rPr>
              <w:t>England (excluding the London Area)</w:t>
            </w:r>
          </w:p>
          <w:p w14:paraId="077DCECF" w14:textId="77777777" w:rsidR="00876424" w:rsidRPr="00D67D09" w:rsidRDefault="00876424" w:rsidP="00D67D09">
            <w:pPr>
              <w:jc w:val="center"/>
              <w:rPr>
                <w:rFonts w:ascii="Comic Sans MS" w:hAnsi="Comic Sans MS"/>
                <w:b/>
                <w:bCs/>
              </w:rPr>
            </w:pPr>
            <w:r w:rsidRPr="00D67D09">
              <w:rPr>
                <w:rFonts w:ascii="Comic Sans MS" w:hAnsi="Comic Sans MS"/>
                <w:b/>
                <w:bCs/>
              </w:rPr>
              <w:t>£</w:t>
            </w:r>
          </w:p>
        </w:tc>
      </w:tr>
      <w:tr w:rsidR="00876424" w:rsidRPr="00D67D09" w14:paraId="5DC1F14B" w14:textId="77777777" w:rsidTr="00876424">
        <w:trPr>
          <w:trHeight w:val="567"/>
        </w:trPr>
        <w:tc>
          <w:tcPr>
            <w:tcW w:w="2001" w:type="dxa"/>
            <w:vAlign w:val="center"/>
          </w:tcPr>
          <w:p w14:paraId="6BCDD92C" w14:textId="77777777" w:rsidR="00876424" w:rsidRPr="00D67D09" w:rsidRDefault="00876424" w:rsidP="00D67D09">
            <w:pPr>
              <w:jc w:val="center"/>
              <w:rPr>
                <w:rFonts w:ascii="Comic Sans MS" w:hAnsi="Comic Sans MS"/>
                <w:b/>
                <w:bCs/>
              </w:rPr>
            </w:pPr>
            <w:r w:rsidRPr="00D67D09">
              <w:rPr>
                <w:rFonts w:ascii="Comic Sans MS" w:hAnsi="Comic Sans MS"/>
                <w:b/>
                <w:bCs/>
              </w:rPr>
              <w:t>1 (min)</w:t>
            </w:r>
          </w:p>
        </w:tc>
        <w:tc>
          <w:tcPr>
            <w:tcW w:w="7015" w:type="dxa"/>
            <w:vAlign w:val="center"/>
          </w:tcPr>
          <w:p w14:paraId="531167A4" w14:textId="77777777" w:rsidR="00876424" w:rsidRPr="00D67D09" w:rsidRDefault="00876424" w:rsidP="00D67D09">
            <w:pPr>
              <w:jc w:val="center"/>
              <w:rPr>
                <w:rFonts w:ascii="Comic Sans MS" w:hAnsi="Comic Sans MS"/>
              </w:rPr>
            </w:pPr>
            <w:r>
              <w:rPr>
                <w:rFonts w:ascii="Comic Sans MS" w:hAnsi="Comic Sans MS"/>
              </w:rPr>
              <w:t>44,523</w:t>
            </w:r>
          </w:p>
        </w:tc>
      </w:tr>
      <w:tr w:rsidR="00876424" w:rsidRPr="00D67D09" w14:paraId="47331115" w14:textId="77777777" w:rsidTr="00876424">
        <w:trPr>
          <w:trHeight w:val="567"/>
        </w:trPr>
        <w:tc>
          <w:tcPr>
            <w:tcW w:w="2001" w:type="dxa"/>
            <w:vAlign w:val="center"/>
          </w:tcPr>
          <w:p w14:paraId="7452A79B" w14:textId="77777777" w:rsidR="00876424" w:rsidRPr="00D67D09" w:rsidRDefault="00876424" w:rsidP="00D67D09">
            <w:pPr>
              <w:jc w:val="center"/>
              <w:rPr>
                <w:rFonts w:ascii="Comic Sans MS" w:hAnsi="Comic Sans MS"/>
                <w:b/>
                <w:bCs/>
              </w:rPr>
            </w:pPr>
            <w:r w:rsidRPr="00D67D09">
              <w:rPr>
                <w:rFonts w:ascii="Comic Sans MS" w:hAnsi="Comic Sans MS"/>
                <w:b/>
                <w:bCs/>
              </w:rPr>
              <w:t>2</w:t>
            </w:r>
          </w:p>
        </w:tc>
        <w:tc>
          <w:tcPr>
            <w:tcW w:w="7015" w:type="dxa"/>
            <w:shd w:val="clear" w:color="auto" w:fill="auto"/>
            <w:vAlign w:val="center"/>
          </w:tcPr>
          <w:p w14:paraId="21F4CB96" w14:textId="77777777" w:rsidR="00876424" w:rsidRPr="00876424" w:rsidRDefault="00876424" w:rsidP="00876424">
            <w:pPr>
              <w:jc w:val="center"/>
              <w:rPr>
                <w:rFonts w:ascii="Comic Sans MS" w:hAnsi="Comic Sans MS"/>
              </w:rPr>
            </w:pPr>
            <w:r w:rsidRPr="00876424">
              <w:rPr>
                <w:rFonts w:ascii="Comic Sans MS" w:hAnsi="Comic Sans MS"/>
                <w:shd w:val="clear" w:color="auto" w:fill="ECECEC"/>
              </w:rPr>
              <w:t>45,639</w:t>
            </w:r>
          </w:p>
        </w:tc>
      </w:tr>
      <w:tr w:rsidR="00876424" w:rsidRPr="00D67D09" w14:paraId="29649E2E" w14:textId="77777777" w:rsidTr="00876424">
        <w:trPr>
          <w:trHeight w:val="567"/>
        </w:trPr>
        <w:tc>
          <w:tcPr>
            <w:tcW w:w="2001" w:type="dxa"/>
            <w:vAlign w:val="center"/>
          </w:tcPr>
          <w:p w14:paraId="0D23396F" w14:textId="77777777" w:rsidR="00876424" w:rsidRPr="00D67D09" w:rsidRDefault="00876424" w:rsidP="00D67D09">
            <w:pPr>
              <w:jc w:val="center"/>
              <w:rPr>
                <w:rFonts w:ascii="Comic Sans MS" w:hAnsi="Comic Sans MS"/>
                <w:b/>
                <w:bCs/>
              </w:rPr>
            </w:pPr>
            <w:r w:rsidRPr="00D67D09">
              <w:rPr>
                <w:rFonts w:ascii="Comic Sans MS" w:hAnsi="Comic Sans MS"/>
                <w:b/>
                <w:bCs/>
              </w:rPr>
              <w:t>3</w:t>
            </w:r>
            <w:r>
              <w:rPr>
                <w:rFonts w:ascii="Comic Sans MS" w:hAnsi="Comic Sans MS"/>
                <w:b/>
                <w:bCs/>
              </w:rPr>
              <w:t xml:space="preserve"> (max)</w:t>
            </w:r>
          </w:p>
        </w:tc>
        <w:tc>
          <w:tcPr>
            <w:tcW w:w="7015" w:type="dxa"/>
            <w:shd w:val="clear" w:color="auto" w:fill="auto"/>
            <w:vAlign w:val="center"/>
          </w:tcPr>
          <w:p w14:paraId="1B5F12E5" w14:textId="77777777" w:rsidR="00876424" w:rsidRPr="00876424" w:rsidRDefault="00876424" w:rsidP="00876424">
            <w:pPr>
              <w:jc w:val="center"/>
              <w:rPr>
                <w:rFonts w:ascii="Comic Sans MS" w:hAnsi="Comic Sans MS"/>
              </w:rPr>
            </w:pPr>
            <w:r w:rsidRPr="00876424">
              <w:rPr>
                <w:rFonts w:ascii="Comic Sans MS" w:hAnsi="Comic Sans MS"/>
                <w:shd w:val="clear" w:color="auto" w:fill="ECECEC"/>
              </w:rPr>
              <w:t>46,778</w:t>
            </w:r>
          </w:p>
        </w:tc>
      </w:tr>
    </w:tbl>
    <w:p w14:paraId="14150D07" w14:textId="77777777" w:rsidR="00D67D09" w:rsidRPr="00D67D09" w:rsidRDefault="00D67D09" w:rsidP="00D67D09">
      <w:pPr>
        <w:spacing w:before="200"/>
        <w:jc w:val="both"/>
        <w:rPr>
          <w:rFonts w:ascii="Comic Sans MS" w:hAnsi="Comic Sans MS"/>
        </w:rPr>
      </w:pPr>
      <w:r w:rsidRPr="00D67D09">
        <w:rPr>
          <w:rFonts w:ascii="Comic Sans MS" w:hAnsi="Comic Sans MS"/>
        </w:rPr>
        <w:lastRenderedPageBreak/>
        <w:t>The governing board will consider the weight of the responsibilities of the post when determining the pay scale for a leading practitioner. All newly appointed leading practitioners will be subject to the minimum of the pay range.</w:t>
      </w:r>
    </w:p>
    <w:p w14:paraId="06A16F82" w14:textId="77777777" w:rsidR="00D67D09" w:rsidRDefault="00D67D09" w:rsidP="00D67D09">
      <w:pPr>
        <w:jc w:val="both"/>
        <w:rPr>
          <w:rFonts w:ascii="Comic Sans MS" w:hAnsi="Comic Sans MS"/>
        </w:rPr>
      </w:pPr>
      <w:r w:rsidRPr="00D67D09">
        <w:rPr>
          <w:rFonts w:ascii="Comic Sans MS" w:hAnsi="Comic Sans MS"/>
        </w:rPr>
        <w:t>The governing board will ensure that there is enough room for pay progression in relation to performance over time for any individual entitled to the leading practitioner pay range.</w:t>
      </w:r>
    </w:p>
    <w:p w14:paraId="7A3F76E9" w14:textId="77777777" w:rsidR="00CD1572" w:rsidRPr="00D67D09" w:rsidRDefault="00CD1572" w:rsidP="00D67D09">
      <w:pPr>
        <w:jc w:val="both"/>
        <w:rPr>
          <w:rFonts w:ascii="Comic Sans MS" w:hAnsi="Comic Sans MS"/>
        </w:rPr>
      </w:pPr>
    </w:p>
    <w:p w14:paraId="6FC1BAAF" w14:textId="77777777" w:rsidR="00D67D09" w:rsidRPr="00D67D09" w:rsidRDefault="00D67D09" w:rsidP="00D67D09">
      <w:pPr>
        <w:jc w:val="both"/>
        <w:rPr>
          <w:rFonts w:ascii="Comic Sans MS" w:hAnsi="Comic Sans MS"/>
          <w:b/>
          <w:bCs/>
          <w:color w:val="347186"/>
        </w:rPr>
      </w:pPr>
      <w:bookmarkStart w:id="20" w:name="_Unqualified_teacher_pay"/>
      <w:bookmarkStart w:id="21" w:name="_[Updated]_Unqualified_teacher"/>
      <w:bookmarkEnd w:id="20"/>
      <w:bookmarkEnd w:id="21"/>
    </w:p>
    <w:p w14:paraId="7623B718" w14:textId="77777777" w:rsidR="00D67D09" w:rsidRPr="00D67D09" w:rsidRDefault="00D67D09" w:rsidP="00D67D09">
      <w:pPr>
        <w:jc w:val="both"/>
        <w:rPr>
          <w:rFonts w:ascii="Comic Sans MS" w:hAnsi="Comic Sans MS"/>
          <w:b/>
          <w:bCs/>
        </w:rPr>
      </w:pPr>
    </w:p>
    <w:p w14:paraId="533406BC" w14:textId="77777777" w:rsidR="00D67D09" w:rsidRPr="00D67D09" w:rsidRDefault="00D67D09" w:rsidP="00D67D09">
      <w:pPr>
        <w:pStyle w:val="Heading10"/>
        <w:ind w:left="426" w:hanging="426"/>
        <w:rPr>
          <w:rFonts w:ascii="Comic Sans MS" w:hAnsi="Comic Sans MS"/>
        </w:rPr>
      </w:pPr>
      <w:bookmarkStart w:id="22" w:name="_Part-time_and_short-notice"/>
      <w:bookmarkEnd w:id="22"/>
      <w:r w:rsidRPr="00D67D09">
        <w:rPr>
          <w:rFonts w:ascii="Comic Sans MS" w:hAnsi="Comic Sans MS"/>
        </w:rPr>
        <w:t>Part-time and short-notice teachers</w:t>
      </w:r>
    </w:p>
    <w:p w14:paraId="0DF32D3F" w14:textId="77777777" w:rsidR="00D67D09" w:rsidRPr="00D67D09" w:rsidRDefault="00D67D09" w:rsidP="00D67D09">
      <w:pPr>
        <w:jc w:val="both"/>
        <w:rPr>
          <w:rFonts w:ascii="Comic Sans MS" w:hAnsi="Comic Sans MS"/>
        </w:rPr>
      </w:pPr>
      <w:r w:rsidRPr="00D67D09">
        <w:rPr>
          <w:rFonts w:ascii="Comic Sans MS" w:hAnsi="Comic Sans MS"/>
        </w:rPr>
        <w:t>Part-time teachers, i.e. those who work on an ongoing basis but for less than a full working week, will receive pay in accordance with the school’s timetabled teaching week for a full-time teacher in an equivalent post.</w:t>
      </w:r>
    </w:p>
    <w:p w14:paraId="451B8049" w14:textId="77777777" w:rsidR="00D67D09" w:rsidRPr="00D67D09" w:rsidRDefault="00D67D09" w:rsidP="00D67D09">
      <w:pPr>
        <w:jc w:val="both"/>
        <w:rPr>
          <w:rFonts w:ascii="Comic Sans MS" w:hAnsi="Comic Sans MS"/>
        </w:rPr>
      </w:pPr>
      <w:r w:rsidRPr="00D67D09">
        <w:rPr>
          <w:rFonts w:ascii="Comic Sans MS" w:hAnsi="Comic Sans MS"/>
        </w:rPr>
        <w:t>Teachers employed on a day-to-day basis, or by other short notice, such as supply teachers, will be paid on a daily rate equal to the pay of the individual who usually undertakes that role, but also in relation to any additional hours the teacher may agree to work from time to time at the request of the headteacher.</w:t>
      </w:r>
    </w:p>
    <w:p w14:paraId="4B15456A" w14:textId="77777777" w:rsidR="00D67D09" w:rsidRPr="00D67D09" w:rsidRDefault="00D67D09" w:rsidP="00D67D09">
      <w:pPr>
        <w:jc w:val="both"/>
        <w:rPr>
          <w:rFonts w:ascii="Comic Sans MS" w:hAnsi="Comic Sans MS"/>
        </w:rPr>
      </w:pPr>
      <w:r w:rsidRPr="00D67D09">
        <w:rPr>
          <w:rFonts w:ascii="Comic Sans MS" w:hAnsi="Comic Sans MS"/>
        </w:rPr>
        <w:t>The salary and any allowances, except for TLR 3 payments, of part-time teachers will be determined in accordance with the pro rata principle. This means that the proportion of total remuneration corresponds to the number of hours that the teacher is employed in that capacity during the school’s timetabled teaching week.</w:t>
      </w:r>
    </w:p>
    <w:p w14:paraId="0A14C5A2" w14:textId="77777777" w:rsidR="00D67D09" w:rsidRPr="00D67D09" w:rsidRDefault="00D67D09" w:rsidP="00D67D09">
      <w:pPr>
        <w:pStyle w:val="Heading10"/>
        <w:ind w:left="567" w:hanging="567"/>
        <w:rPr>
          <w:rFonts w:ascii="Comic Sans MS" w:hAnsi="Comic Sans MS"/>
        </w:rPr>
      </w:pPr>
      <w:bookmarkStart w:id="23" w:name="_Unattended_teachers"/>
      <w:bookmarkStart w:id="24" w:name="_Unattached_teachers"/>
      <w:bookmarkStart w:id="25" w:name="_Applicable_pay_range"/>
      <w:bookmarkStart w:id="26" w:name="_[N_ew]_September"/>
      <w:bookmarkStart w:id="27" w:name="_Applicable_pay_range_1"/>
      <w:bookmarkStart w:id="28" w:name="_Pay_reviews"/>
      <w:bookmarkEnd w:id="23"/>
      <w:bookmarkEnd w:id="24"/>
      <w:bookmarkEnd w:id="25"/>
      <w:bookmarkEnd w:id="26"/>
      <w:bookmarkEnd w:id="27"/>
      <w:bookmarkEnd w:id="28"/>
      <w:r w:rsidRPr="00D67D09">
        <w:rPr>
          <w:rFonts w:ascii="Comic Sans MS" w:hAnsi="Comic Sans MS"/>
        </w:rPr>
        <w:t>Pay reviews</w:t>
      </w:r>
    </w:p>
    <w:p w14:paraId="59EE8E53" w14:textId="77777777" w:rsidR="00D67D09" w:rsidRPr="00D67D09" w:rsidRDefault="00D67D09" w:rsidP="00D67D09">
      <w:pPr>
        <w:jc w:val="both"/>
        <w:rPr>
          <w:rFonts w:ascii="Comic Sans MS" w:hAnsi="Comic Sans MS"/>
        </w:rPr>
      </w:pPr>
      <w:r w:rsidRPr="00D67D09">
        <w:rPr>
          <w:rFonts w:ascii="Comic Sans MS" w:hAnsi="Comic Sans MS"/>
        </w:rPr>
        <w:t>The governing board will review each teacher’s salary on an annual basis, with effect from 1 September, each academic year. The governing board will conduct pay reviews at other times during the academic year to reflect any changes in circumstances or job description which, in turn, reflect the teacher’s pay entitlements.</w:t>
      </w:r>
    </w:p>
    <w:p w14:paraId="2FD6E204" w14:textId="77777777" w:rsidR="00D67D09" w:rsidRPr="00D67D09" w:rsidRDefault="00D67D09" w:rsidP="00D67D09">
      <w:pPr>
        <w:jc w:val="both"/>
        <w:rPr>
          <w:rFonts w:ascii="Comic Sans MS" w:hAnsi="Comic Sans MS"/>
        </w:rPr>
      </w:pPr>
      <w:r w:rsidRPr="00D67D09">
        <w:rPr>
          <w:rFonts w:ascii="Comic Sans MS" w:hAnsi="Comic Sans MS"/>
        </w:rPr>
        <w:t xml:space="preserve">The governing board will conduct a pay review when a teacher joins the school or moves to the upper pay range. </w:t>
      </w:r>
    </w:p>
    <w:p w14:paraId="61A98174" w14:textId="77777777" w:rsidR="00D67D09" w:rsidRPr="00D67D09" w:rsidRDefault="00D67D09" w:rsidP="00D67D09">
      <w:pPr>
        <w:jc w:val="both"/>
        <w:rPr>
          <w:rFonts w:ascii="Comic Sans MS" w:hAnsi="Comic Sans MS"/>
        </w:rPr>
      </w:pPr>
      <w:r w:rsidRPr="00D67D09">
        <w:rPr>
          <w:rFonts w:ascii="Comic Sans MS" w:hAnsi="Comic Sans MS"/>
        </w:rPr>
        <w:t xml:space="preserve">All individual pay progression decisions will account for any uplift applied within the STPCD. Any recommendations in pay will be made in writing as part of teachers’ annual appraisals. </w:t>
      </w:r>
    </w:p>
    <w:p w14:paraId="3ED81C5A" w14:textId="77777777" w:rsidR="00D67D09" w:rsidRPr="00D67D09" w:rsidRDefault="00D67D09" w:rsidP="00D67D09">
      <w:pPr>
        <w:jc w:val="both"/>
        <w:rPr>
          <w:rFonts w:ascii="Comic Sans MS" w:hAnsi="Comic Sans MS"/>
        </w:rPr>
      </w:pPr>
      <w:r w:rsidRPr="00D67D09">
        <w:rPr>
          <w:rFonts w:ascii="Comic Sans MS" w:hAnsi="Comic Sans MS"/>
        </w:rPr>
        <w:lastRenderedPageBreak/>
        <w:t>Where a pay determination leads to, or may lead to, the start of a period of safeguarding, the governing board will give the required notification as soon as possible, and no later than one month after the date of a pay determination.</w:t>
      </w:r>
    </w:p>
    <w:p w14:paraId="03C4810A" w14:textId="77777777" w:rsidR="00D67D09" w:rsidRPr="00D67D09" w:rsidRDefault="00D67D09" w:rsidP="00D67D09">
      <w:pPr>
        <w:jc w:val="both"/>
        <w:rPr>
          <w:rFonts w:ascii="Comic Sans MS" w:hAnsi="Comic Sans MS"/>
        </w:rPr>
      </w:pPr>
      <w:r w:rsidRPr="00D67D09">
        <w:rPr>
          <w:rFonts w:ascii="Comic Sans MS" w:hAnsi="Comic Sans MS"/>
        </w:rPr>
        <w:t xml:space="preserve">Under no circumstances will reductions in pay be backdated. </w:t>
      </w:r>
    </w:p>
    <w:p w14:paraId="24971608" w14:textId="77777777" w:rsidR="00D67D09" w:rsidRPr="00D67D09" w:rsidRDefault="00D67D09" w:rsidP="00D67D09">
      <w:pPr>
        <w:pStyle w:val="Heading10"/>
        <w:ind w:left="567" w:hanging="567"/>
        <w:rPr>
          <w:rFonts w:ascii="Comic Sans MS" w:hAnsi="Comic Sans MS"/>
        </w:rPr>
      </w:pPr>
      <w:bookmarkStart w:id="29" w:name="_Pay_progression_based"/>
      <w:bookmarkStart w:id="30" w:name="_[Updated]_Pay_progression"/>
      <w:bookmarkEnd w:id="29"/>
      <w:bookmarkEnd w:id="30"/>
      <w:r w:rsidRPr="00D67D09">
        <w:rPr>
          <w:rFonts w:ascii="Comic Sans MS" w:hAnsi="Comic Sans MS"/>
        </w:rPr>
        <w:t>Pay progression based on performance</w:t>
      </w:r>
    </w:p>
    <w:p w14:paraId="5334E9A0" w14:textId="77777777" w:rsidR="00D67D09" w:rsidRPr="00D67D09" w:rsidRDefault="00D67D09" w:rsidP="00D67D09">
      <w:pPr>
        <w:jc w:val="both"/>
        <w:rPr>
          <w:rFonts w:ascii="Comic Sans MS" w:hAnsi="Comic Sans MS"/>
        </w:rPr>
      </w:pPr>
      <w:r w:rsidRPr="00D67D09">
        <w:rPr>
          <w:rFonts w:ascii="Comic Sans MS" w:hAnsi="Comic Sans MS"/>
        </w:rPr>
        <w:t>The governing board will consider annually whether to increase the salary of teachers who have completed a year of employment since their previous annual pay determination.</w:t>
      </w:r>
    </w:p>
    <w:p w14:paraId="2FF38C39" w14:textId="77777777" w:rsidR="00D67D09" w:rsidRPr="00D67D09" w:rsidRDefault="00D67D09" w:rsidP="00D67D09">
      <w:pPr>
        <w:jc w:val="both"/>
        <w:rPr>
          <w:rFonts w:ascii="Comic Sans MS" w:hAnsi="Comic Sans MS"/>
        </w:rPr>
      </w:pPr>
      <w:r w:rsidRPr="00D67D09">
        <w:rPr>
          <w:rFonts w:ascii="Comic Sans MS" w:hAnsi="Comic Sans MS"/>
        </w:rPr>
        <w:t xml:space="preserve">All pay determinations for the headteacher (including deputy and assistant headteachers), classroom teachers, leading practitioners and unqualified teachers, will be determined in accordance with the pay scales outlined in sections </w:t>
      </w:r>
      <w:hyperlink w:anchor="_Leadership_group_pay_1" w:history="1">
        <w:r w:rsidRPr="00007297">
          <w:rPr>
            <w:rStyle w:val="Hyperlink"/>
            <w:rFonts w:ascii="Comic Sans MS" w:hAnsi="Comic Sans MS" w:cs="Arial"/>
            <w:color w:val="auto"/>
            <w:u w:val="none"/>
          </w:rPr>
          <w:t>6</w:t>
        </w:r>
      </w:hyperlink>
      <w:r w:rsidRPr="00007297">
        <w:rPr>
          <w:rFonts w:ascii="Comic Sans MS" w:hAnsi="Comic Sans MS"/>
        </w:rPr>
        <w:t xml:space="preserve">, </w:t>
      </w:r>
      <w:hyperlink w:anchor="_Classroom_teacher_pay" w:history="1">
        <w:r w:rsidRPr="00007297">
          <w:rPr>
            <w:rStyle w:val="Hyperlink"/>
            <w:rFonts w:ascii="Comic Sans MS" w:hAnsi="Comic Sans MS" w:cs="Arial"/>
            <w:color w:val="auto"/>
            <w:u w:val="none"/>
          </w:rPr>
          <w:t>7</w:t>
        </w:r>
      </w:hyperlink>
      <w:r w:rsidRPr="00D67D09">
        <w:rPr>
          <w:rFonts w:ascii="Comic Sans MS" w:hAnsi="Comic Sans MS"/>
        </w:rPr>
        <w:t xml:space="preserve">, </w:t>
      </w:r>
      <w:r w:rsidR="00007297">
        <w:rPr>
          <w:rFonts w:ascii="Comic Sans MS" w:hAnsi="Comic Sans MS" w:cs="Arial"/>
        </w:rPr>
        <w:t>and 8</w:t>
      </w:r>
      <w:r w:rsidRPr="00D67D09">
        <w:rPr>
          <w:rFonts w:ascii="Comic Sans MS" w:hAnsi="Comic Sans MS"/>
        </w:rPr>
        <w:t xml:space="preserve"> of this policy respectively.</w:t>
      </w:r>
    </w:p>
    <w:p w14:paraId="2D572C2B" w14:textId="77777777" w:rsidR="00D67D09" w:rsidRPr="00D67D09" w:rsidRDefault="00D67D09" w:rsidP="00D67D09">
      <w:pPr>
        <w:jc w:val="both"/>
        <w:rPr>
          <w:rFonts w:ascii="Comic Sans MS" w:hAnsi="Comic Sans MS"/>
        </w:rPr>
      </w:pPr>
      <w:r w:rsidRPr="00D67D09">
        <w:rPr>
          <w:rFonts w:ascii="Comic Sans MS" w:hAnsi="Comic Sans MS"/>
        </w:rPr>
        <w:t xml:space="preserve">Decisions regarding pay progression will be made in accordance with appraisal reports and the recommendations that they contain, as outlined in the school’s </w:t>
      </w:r>
      <w:r w:rsidRPr="00D67D09">
        <w:rPr>
          <w:rFonts w:ascii="Comic Sans MS" w:hAnsi="Comic Sans MS"/>
          <w:bCs/>
        </w:rPr>
        <w:t xml:space="preserve">Teacher Appraisal Policy and Teacher Capability Policy </w:t>
      </w:r>
      <w:r w:rsidRPr="00D67D09">
        <w:rPr>
          <w:rFonts w:ascii="Comic Sans MS" w:hAnsi="Comic Sans MS"/>
        </w:rPr>
        <w:t xml:space="preserve">which complies with The Education (School Teachers’ Appraisal) (England) Regulations 2012. Where a teacher is not subject to the 2012 Regulations, the governing board will determine the process via which the teacher’s performance will be assessed and pay recommendation made. In the case of ECTs, the governing board must determine the teacher’s performance and any pay recommendation by means of the statutory induction process set out in the Education (Induction Arrangements for School Teachers) (England) Regulations 2012. </w:t>
      </w:r>
    </w:p>
    <w:p w14:paraId="04462FB6" w14:textId="77777777" w:rsidR="00D67D09" w:rsidRPr="00D67D09" w:rsidRDefault="00D67D09" w:rsidP="00D67D09">
      <w:pPr>
        <w:jc w:val="both"/>
        <w:rPr>
          <w:rFonts w:ascii="Comic Sans MS" w:hAnsi="Comic Sans MS"/>
        </w:rPr>
      </w:pPr>
      <w:r w:rsidRPr="00D67D09">
        <w:rPr>
          <w:rFonts w:ascii="Comic Sans MS" w:hAnsi="Comic Sans MS"/>
        </w:rPr>
        <w:t>The governing board must also ensure that ECTs are not negatively affected by the extension of the induction period from one to two years. This change does not prevent a school from awarding pay progression to ECTs at the end of the first year.</w:t>
      </w:r>
    </w:p>
    <w:p w14:paraId="13A1148A" w14:textId="77777777" w:rsidR="00D67D09" w:rsidRPr="00D67D09" w:rsidRDefault="00D67D09" w:rsidP="00D67D09">
      <w:pPr>
        <w:jc w:val="both"/>
        <w:rPr>
          <w:rFonts w:ascii="Comic Sans MS" w:hAnsi="Comic Sans MS"/>
        </w:rPr>
      </w:pPr>
      <w:r w:rsidRPr="00D67D09">
        <w:rPr>
          <w:rFonts w:ascii="Comic Sans MS" w:hAnsi="Comic Sans MS"/>
        </w:rPr>
        <w:t>Pay progression decisions will be made each year and will be clearly attributed to staff members’ performance. All staff members with continued good performance should have an expectation of pay progression.</w:t>
      </w:r>
    </w:p>
    <w:p w14:paraId="259DA72F" w14:textId="77777777" w:rsidR="00D67D09" w:rsidRPr="00D67D09" w:rsidRDefault="00D67D09" w:rsidP="00D67D09">
      <w:pPr>
        <w:jc w:val="both"/>
        <w:rPr>
          <w:rFonts w:ascii="Comic Sans MS" w:hAnsi="Comic Sans MS"/>
        </w:rPr>
      </w:pPr>
      <w:r w:rsidRPr="00D67D09">
        <w:rPr>
          <w:rFonts w:ascii="Comic Sans MS" w:hAnsi="Comic Sans MS"/>
        </w:rPr>
        <w:t>The decision to award pay progression will be made whether or not a teacher is subject to capability proceedings.</w:t>
      </w:r>
    </w:p>
    <w:p w14:paraId="2C2380A1" w14:textId="77777777" w:rsidR="00D67D09" w:rsidRPr="00D67D09" w:rsidRDefault="00D67D09" w:rsidP="00D67D09">
      <w:pPr>
        <w:jc w:val="both"/>
        <w:rPr>
          <w:rFonts w:ascii="Comic Sans MS" w:hAnsi="Comic Sans MS"/>
        </w:rPr>
      </w:pPr>
      <w:r w:rsidRPr="00D67D09">
        <w:rPr>
          <w:rFonts w:ascii="Comic Sans MS" w:hAnsi="Comic Sans MS"/>
        </w:rPr>
        <w:t>All pay recommendations will be submitted to the governing board in writing. Final decisions regarding pay recommendations as a result of the teacher appraisal process will be made by the governing board, taking into account the appraisal report and evidence presented by the SLT.</w:t>
      </w:r>
    </w:p>
    <w:p w14:paraId="690A700F" w14:textId="77777777" w:rsidR="00D67D09" w:rsidRPr="00D67D09" w:rsidRDefault="00D67D09" w:rsidP="00D67D09">
      <w:pPr>
        <w:jc w:val="both"/>
        <w:rPr>
          <w:rFonts w:ascii="Comic Sans MS" w:hAnsi="Comic Sans MS"/>
        </w:rPr>
      </w:pPr>
      <w:r w:rsidRPr="00D67D09">
        <w:rPr>
          <w:rFonts w:ascii="Comic Sans MS" w:hAnsi="Comic Sans MS"/>
        </w:rPr>
        <w:lastRenderedPageBreak/>
        <w:t>To ensure fairness and transparency, assessments of performance will be properly supported by evidence, such as the following:</w:t>
      </w:r>
    </w:p>
    <w:p w14:paraId="5079EBE8" w14:textId="77777777" w:rsidR="00D67D09" w:rsidRPr="00D67D09" w:rsidRDefault="00D67D09" w:rsidP="009006A4">
      <w:pPr>
        <w:pStyle w:val="ListParagraph"/>
        <w:numPr>
          <w:ilvl w:val="0"/>
          <w:numId w:val="20"/>
        </w:numPr>
        <w:jc w:val="both"/>
        <w:rPr>
          <w:rFonts w:ascii="Comic Sans MS" w:hAnsi="Comic Sans MS"/>
        </w:rPr>
      </w:pPr>
      <w:r w:rsidRPr="00D67D09">
        <w:rPr>
          <w:rFonts w:ascii="Comic Sans MS" w:hAnsi="Comic Sans MS"/>
        </w:rPr>
        <w:t>Self-assessments</w:t>
      </w:r>
    </w:p>
    <w:p w14:paraId="705BF1CE" w14:textId="77777777" w:rsidR="00D67D09" w:rsidRPr="00D67D09" w:rsidRDefault="00D67D09" w:rsidP="009006A4">
      <w:pPr>
        <w:pStyle w:val="ListParagraph"/>
        <w:numPr>
          <w:ilvl w:val="0"/>
          <w:numId w:val="20"/>
        </w:numPr>
        <w:jc w:val="both"/>
        <w:rPr>
          <w:rFonts w:ascii="Comic Sans MS" w:hAnsi="Comic Sans MS"/>
        </w:rPr>
      </w:pPr>
      <w:r w:rsidRPr="00D67D09">
        <w:rPr>
          <w:rFonts w:ascii="Comic Sans MS" w:hAnsi="Comic Sans MS"/>
        </w:rPr>
        <w:t>Peer reviews</w:t>
      </w:r>
    </w:p>
    <w:p w14:paraId="12585377" w14:textId="77777777" w:rsidR="00D67D09" w:rsidRPr="00D67D09" w:rsidRDefault="00D67D09" w:rsidP="009006A4">
      <w:pPr>
        <w:pStyle w:val="ListParagraph"/>
        <w:numPr>
          <w:ilvl w:val="0"/>
          <w:numId w:val="20"/>
        </w:numPr>
        <w:jc w:val="both"/>
        <w:rPr>
          <w:rFonts w:ascii="Comic Sans MS" w:hAnsi="Comic Sans MS"/>
        </w:rPr>
      </w:pPr>
      <w:r w:rsidRPr="00D67D09">
        <w:rPr>
          <w:rFonts w:ascii="Comic Sans MS" w:hAnsi="Comic Sans MS"/>
        </w:rPr>
        <w:t>Lesson observations</w:t>
      </w:r>
    </w:p>
    <w:p w14:paraId="6186B7CC" w14:textId="77777777" w:rsidR="00D67D09" w:rsidRPr="00D67D09" w:rsidRDefault="00D67D09" w:rsidP="009006A4">
      <w:pPr>
        <w:pStyle w:val="ListParagraph"/>
        <w:numPr>
          <w:ilvl w:val="0"/>
          <w:numId w:val="20"/>
        </w:numPr>
        <w:jc w:val="both"/>
        <w:rPr>
          <w:rFonts w:ascii="Comic Sans MS" w:hAnsi="Comic Sans MS"/>
        </w:rPr>
      </w:pPr>
      <w:r w:rsidRPr="00D67D09">
        <w:rPr>
          <w:rFonts w:ascii="Comic Sans MS" w:hAnsi="Comic Sans MS"/>
        </w:rPr>
        <w:t>Tracking pupils’ progress</w:t>
      </w:r>
    </w:p>
    <w:p w14:paraId="0845F676" w14:textId="77777777" w:rsidR="00D67D09" w:rsidRPr="00D67D09" w:rsidRDefault="00D67D09" w:rsidP="009006A4">
      <w:pPr>
        <w:pStyle w:val="ListParagraph"/>
        <w:numPr>
          <w:ilvl w:val="0"/>
          <w:numId w:val="20"/>
        </w:numPr>
        <w:jc w:val="both"/>
        <w:rPr>
          <w:rFonts w:ascii="Comic Sans MS" w:hAnsi="Comic Sans MS"/>
        </w:rPr>
      </w:pPr>
      <w:r w:rsidRPr="00D67D09">
        <w:rPr>
          <w:rFonts w:ascii="Comic Sans MS" w:hAnsi="Comic Sans MS"/>
        </w:rPr>
        <w:t>Feedback from pupils and parents</w:t>
      </w:r>
    </w:p>
    <w:p w14:paraId="7F0CCF2D" w14:textId="77777777" w:rsidR="00D67D09" w:rsidRPr="00D67D09" w:rsidRDefault="00D67D09" w:rsidP="00D67D09">
      <w:pPr>
        <w:jc w:val="both"/>
        <w:rPr>
          <w:rFonts w:ascii="Comic Sans MS" w:hAnsi="Comic Sans MS"/>
        </w:rPr>
      </w:pPr>
      <w:r w:rsidRPr="00D67D09">
        <w:rPr>
          <w:rFonts w:ascii="Comic Sans MS" w:hAnsi="Comic Sans MS"/>
        </w:rPr>
        <w:t xml:space="preserve">The school will use a combination of absolute and relative performance measures, such as benchmarking internally as well as comparing data to other schools nationally and of a similar standing, when submitting recommendations for pay progression. </w:t>
      </w:r>
    </w:p>
    <w:p w14:paraId="2974E809" w14:textId="77777777" w:rsidR="00D67D09" w:rsidRPr="00D67D09" w:rsidRDefault="00D67D09" w:rsidP="00D67D09">
      <w:pPr>
        <w:jc w:val="both"/>
        <w:rPr>
          <w:rFonts w:ascii="Comic Sans MS" w:hAnsi="Comic Sans MS"/>
        </w:rPr>
      </w:pPr>
      <w:r w:rsidRPr="00D67D09">
        <w:rPr>
          <w:rFonts w:ascii="Comic Sans MS" w:hAnsi="Comic Sans MS"/>
        </w:rPr>
        <w:t>The rate of progression will be subject to an individual teacher’s performance. Judgements will be made regarding the extent to which teachers have met their individual objectives and the relevant standards, as well as their impact on the following aspects:</w:t>
      </w:r>
    </w:p>
    <w:p w14:paraId="04F67053" w14:textId="77777777" w:rsidR="00D67D09" w:rsidRPr="00D67D09" w:rsidRDefault="00D67D09" w:rsidP="009006A4">
      <w:pPr>
        <w:pStyle w:val="ListParagraph"/>
        <w:numPr>
          <w:ilvl w:val="0"/>
          <w:numId w:val="21"/>
        </w:numPr>
        <w:jc w:val="both"/>
        <w:rPr>
          <w:rFonts w:ascii="Comic Sans MS" w:hAnsi="Comic Sans MS"/>
        </w:rPr>
      </w:pPr>
      <w:r w:rsidRPr="00D67D09">
        <w:rPr>
          <w:rFonts w:ascii="Comic Sans MS" w:hAnsi="Comic Sans MS"/>
        </w:rPr>
        <w:t>Pupil progress</w:t>
      </w:r>
    </w:p>
    <w:p w14:paraId="7D3FC577" w14:textId="77777777" w:rsidR="00D67D09" w:rsidRPr="00D67D09" w:rsidRDefault="00D67D09" w:rsidP="009006A4">
      <w:pPr>
        <w:pStyle w:val="ListParagraph"/>
        <w:numPr>
          <w:ilvl w:val="0"/>
          <w:numId w:val="21"/>
        </w:numPr>
        <w:jc w:val="both"/>
        <w:rPr>
          <w:rFonts w:ascii="Comic Sans MS" w:hAnsi="Comic Sans MS"/>
        </w:rPr>
      </w:pPr>
      <w:r w:rsidRPr="00D67D09">
        <w:rPr>
          <w:rFonts w:ascii="Comic Sans MS" w:hAnsi="Comic Sans MS"/>
        </w:rPr>
        <w:t>Wider outcomes for pupils</w:t>
      </w:r>
    </w:p>
    <w:p w14:paraId="1287519B" w14:textId="77777777" w:rsidR="00D67D09" w:rsidRPr="00D67D09" w:rsidRDefault="00D67D09" w:rsidP="009006A4">
      <w:pPr>
        <w:pStyle w:val="ListParagraph"/>
        <w:numPr>
          <w:ilvl w:val="0"/>
          <w:numId w:val="21"/>
        </w:numPr>
        <w:jc w:val="both"/>
        <w:rPr>
          <w:rFonts w:ascii="Comic Sans MS" w:hAnsi="Comic Sans MS"/>
        </w:rPr>
      </w:pPr>
      <w:r w:rsidRPr="00D67D09">
        <w:rPr>
          <w:rFonts w:ascii="Comic Sans MS" w:hAnsi="Comic Sans MS"/>
        </w:rPr>
        <w:t>Improvements in individually identified elements of practice, e.g. behaviour management and lesson planning</w:t>
      </w:r>
    </w:p>
    <w:p w14:paraId="6C526605" w14:textId="77777777" w:rsidR="00D67D09" w:rsidRPr="00D67D09" w:rsidRDefault="00D67D09" w:rsidP="009006A4">
      <w:pPr>
        <w:pStyle w:val="ListParagraph"/>
        <w:numPr>
          <w:ilvl w:val="0"/>
          <w:numId w:val="21"/>
        </w:numPr>
        <w:jc w:val="both"/>
        <w:rPr>
          <w:rFonts w:ascii="Comic Sans MS" w:hAnsi="Comic Sans MS"/>
        </w:rPr>
      </w:pPr>
      <w:r w:rsidRPr="00D67D09">
        <w:rPr>
          <w:rFonts w:ascii="Comic Sans MS" w:hAnsi="Comic Sans MS"/>
        </w:rPr>
        <w:t>Impact on the effectiveness of teachers and other members of staff</w:t>
      </w:r>
    </w:p>
    <w:p w14:paraId="3020CF4B" w14:textId="77777777" w:rsidR="00D67D09" w:rsidRPr="00D67D09" w:rsidRDefault="00D67D09" w:rsidP="009006A4">
      <w:pPr>
        <w:pStyle w:val="ListParagraph"/>
        <w:numPr>
          <w:ilvl w:val="0"/>
          <w:numId w:val="21"/>
        </w:numPr>
        <w:jc w:val="both"/>
        <w:rPr>
          <w:rFonts w:ascii="Comic Sans MS" w:hAnsi="Comic Sans MS"/>
        </w:rPr>
      </w:pPr>
      <w:r w:rsidRPr="00D67D09">
        <w:rPr>
          <w:rFonts w:ascii="Comic Sans MS" w:hAnsi="Comic Sans MS"/>
        </w:rPr>
        <w:t>Wider contribution to the work of the school</w:t>
      </w:r>
    </w:p>
    <w:p w14:paraId="75BD4549" w14:textId="77777777" w:rsidR="00D67D09" w:rsidRPr="00D67D09" w:rsidRDefault="00D67D09" w:rsidP="00D67D09">
      <w:pPr>
        <w:jc w:val="both"/>
        <w:rPr>
          <w:rFonts w:ascii="Comic Sans MS" w:hAnsi="Comic Sans MS"/>
          <w:color w:val="000000"/>
        </w:rPr>
      </w:pPr>
      <w:r w:rsidRPr="00D67D09">
        <w:rPr>
          <w:rFonts w:ascii="Comic Sans MS" w:hAnsi="Comic Sans MS"/>
        </w:rPr>
        <w:t xml:space="preserve">Teachers will be eligible for a pay increase </w:t>
      </w:r>
      <w:r w:rsidRPr="00D67D09">
        <w:rPr>
          <w:rFonts w:ascii="Comic Sans MS" w:hAnsi="Comic Sans MS"/>
          <w:color w:val="000000"/>
        </w:rPr>
        <w:t>within their identified pay range</w:t>
      </w:r>
      <w:r w:rsidRPr="00D67D09">
        <w:rPr>
          <w:rFonts w:ascii="Comic Sans MS" w:hAnsi="Comic Sans MS"/>
          <w:color w:val="F8CA23"/>
        </w:rPr>
        <w:t xml:space="preserve"> </w:t>
      </w:r>
      <w:r w:rsidRPr="00D67D09">
        <w:rPr>
          <w:rFonts w:ascii="Comic Sans MS" w:hAnsi="Comic Sans MS"/>
          <w:color w:val="000000"/>
        </w:rPr>
        <w:t>if:</w:t>
      </w:r>
    </w:p>
    <w:p w14:paraId="791807F0" w14:textId="77777777" w:rsidR="00D67D09" w:rsidRPr="00D67D09" w:rsidRDefault="00D67D09" w:rsidP="009006A4">
      <w:pPr>
        <w:pStyle w:val="ListParagraph"/>
        <w:numPr>
          <w:ilvl w:val="0"/>
          <w:numId w:val="22"/>
        </w:numPr>
        <w:jc w:val="both"/>
        <w:rPr>
          <w:rFonts w:ascii="Comic Sans MS" w:hAnsi="Comic Sans MS"/>
        </w:rPr>
      </w:pPr>
      <w:r w:rsidRPr="00D67D09">
        <w:rPr>
          <w:rFonts w:ascii="Comic Sans MS" w:hAnsi="Comic Sans MS"/>
        </w:rPr>
        <w:t>They meet all their objectives.</w:t>
      </w:r>
    </w:p>
    <w:p w14:paraId="29F57D4C" w14:textId="77777777" w:rsidR="00D67D09" w:rsidRPr="00D67D09" w:rsidRDefault="00D67D09" w:rsidP="009006A4">
      <w:pPr>
        <w:pStyle w:val="ListParagraph"/>
        <w:numPr>
          <w:ilvl w:val="0"/>
          <w:numId w:val="22"/>
        </w:numPr>
        <w:jc w:val="both"/>
        <w:rPr>
          <w:rFonts w:ascii="Comic Sans MS" w:hAnsi="Comic Sans MS"/>
        </w:rPr>
      </w:pPr>
      <w:r w:rsidRPr="00D67D09">
        <w:rPr>
          <w:rFonts w:ascii="Comic Sans MS" w:hAnsi="Comic Sans MS"/>
        </w:rPr>
        <w:t>They are assessed as meeting the relevant standards.</w:t>
      </w:r>
    </w:p>
    <w:p w14:paraId="49D490DE" w14:textId="77777777" w:rsidR="00D67D09" w:rsidRPr="00D67D09" w:rsidRDefault="00D67D09" w:rsidP="009006A4">
      <w:pPr>
        <w:pStyle w:val="ListParagraph"/>
        <w:numPr>
          <w:ilvl w:val="0"/>
          <w:numId w:val="22"/>
        </w:numPr>
        <w:jc w:val="both"/>
        <w:rPr>
          <w:rFonts w:ascii="Comic Sans MS" w:hAnsi="Comic Sans MS"/>
        </w:rPr>
      </w:pPr>
      <w:r w:rsidRPr="00D67D09">
        <w:rPr>
          <w:rFonts w:ascii="Comic Sans MS" w:hAnsi="Comic Sans MS"/>
        </w:rPr>
        <w:t>Their teaching is assessed as at least ‘good’.</w:t>
      </w:r>
    </w:p>
    <w:p w14:paraId="7AC680B1" w14:textId="77777777" w:rsidR="00D67D09" w:rsidRPr="00D67D09" w:rsidRDefault="00D67D09" w:rsidP="00D67D09">
      <w:pPr>
        <w:jc w:val="both"/>
        <w:rPr>
          <w:rFonts w:ascii="Comic Sans MS" w:hAnsi="Comic Sans MS"/>
        </w:rPr>
      </w:pPr>
      <w:r w:rsidRPr="00D67D09">
        <w:rPr>
          <w:rFonts w:ascii="Comic Sans MS" w:hAnsi="Comic Sans MS"/>
        </w:rPr>
        <w:t xml:space="preserve">ECTs are not automatically entitled to pay progression following successful completion of their induction period. The governing board will use any evidence from an ECTs induction period, such as those outlined in </w:t>
      </w:r>
      <w:r w:rsidRPr="00D67D09">
        <w:rPr>
          <w:rFonts w:ascii="Comic Sans MS" w:hAnsi="Comic Sans MS" w:cs="Arial"/>
        </w:rPr>
        <w:t>this section</w:t>
      </w:r>
      <w:r w:rsidRPr="00D67D09">
        <w:rPr>
          <w:rFonts w:ascii="Comic Sans MS" w:hAnsi="Comic Sans MS"/>
        </w:rPr>
        <w:t xml:space="preserve"> of this policy, to inform any decisions regarding pay progression. The governing board will determine where, within their pay range, an ECT’s annual salary will be fixed.</w:t>
      </w:r>
    </w:p>
    <w:p w14:paraId="2C4403A8" w14:textId="77777777" w:rsidR="00D67D09" w:rsidRPr="00D67D09" w:rsidRDefault="00D67D09" w:rsidP="00D67D09">
      <w:pPr>
        <w:jc w:val="both"/>
        <w:rPr>
          <w:rFonts w:ascii="Comic Sans MS" w:hAnsi="Comic Sans MS"/>
        </w:rPr>
      </w:pPr>
      <w:r w:rsidRPr="00D67D09">
        <w:rPr>
          <w:rFonts w:ascii="Comic Sans MS" w:hAnsi="Comic Sans MS"/>
        </w:rPr>
        <w:t>For any teacher due to go on maternity leave, the school will ensure that appraisals are conducted before this maternity leave, and that the teacher receives any pay progression entitled to them upon their return.</w:t>
      </w:r>
    </w:p>
    <w:p w14:paraId="484D1986" w14:textId="77777777" w:rsidR="00D67D09" w:rsidRPr="00D67D09" w:rsidRDefault="00D67D09" w:rsidP="00D67D09">
      <w:pPr>
        <w:jc w:val="both"/>
        <w:rPr>
          <w:rFonts w:ascii="Comic Sans MS" w:hAnsi="Comic Sans MS"/>
        </w:rPr>
      </w:pPr>
      <w:r w:rsidRPr="00D67D09">
        <w:rPr>
          <w:rFonts w:ascii="Comic Sans MS" w:hAnsi="Comic Sans MS"/>
        </w:rPr>
        <w:lastRenderedPageBreak/>
        <w:t xml:space="preserve">The school will make reasonable adjustments to the appraisal process as it sees fit for any teachers who are absent due to disability. Upon their return, the teacher will be entitled to any pay progression as outlined before their absence. </w:t>
      </w:r>
    </w:p>
    <w:p w14:paraId="50D90D2F" w14:textId="77777777" w:rsidR="00D67D09" w:rsidRPr="00D67D09" w:rsidRDefault="00D67D09" w:rsidP="00D67D09">
      <w:pPr>
        <w:jc w:val="both"/>
        <w:rPr>
          <w:rFonts w:ascii="Comic Sans MS" w:hAnsi="Comic Sans MS"/>
        </w:rPr>
      </w:pPr>
      <w:r w:rsidRPr="00D67D09">
        <w:rPr>
          <w:rFonts w:ascii="Comic Sans MS" w:hAnsi="Comic Sans MS"/>
        </w:rPr>
        <w:t>The governing board will decide on an annual basis whether to increase the salary of any leadership teachers, including the headteacher and deputy/assistant headteachers. The governing board will award additional scale points for any leadership teacher who demonstrates sustained high-quality performance in relation to school leadership, management and pupil progress.</w:t>
      </w:r>
    </w:p>
    <w:p w14:paraId="31DBA64E" w14:textId="77777777" w:rsidR="00D67D09" w:rsidRPr="00D67D09" w:rsidRDefault="00D67D09" w:rsidP="00D67D09">
      <w:pPr>
        <w:pStyle w:val="Heading10"/>
        <w:ind w:left="567" w:hanging="567"/>
        <w:rPr>
          <w:rFonts w:ascii="Comic Sans MS" w:hAnsi="Comic Sans MS"/>
        </w:rPr>
      </w:pPr>
      <w:bookmarkStart w:id="31" w:name="_Application_to_be"/>
      <w:bookmarkEnd w:id="31"/>
      <w:r w:rsidRPr="00D67D09">
        <w:rPr>
          <w:rFonts w:ascii="Comic Sans MS" w:hAnsi="Comic Sans MS"/>
        </w:rPr>
        <w:t>Application to be paid on the upper pay range</w:t>
      </w:r>
    </w:p>
    <w:p w14:paraId="5287DD32" w14:textId="77777777" w:rsidR="00D67D09" w:rsidRPr="00D67D09" w:rsidRDefault="00D67D09" w:rsidP="00D67D09">
      <w:pPr>
        <w:jc w:val="both"/>
        <w:rPr>
          <w:rFonts w:ascii="Comic Sans MS" w:hAnsi="Comic Sans MS"/>
        </w:rPr>
      </w:pPr>
      <w:r w:rsidRPr="00D67D09">
        <w:rPr>
          <w:rFonts w:ascii="Comic Sans MS" w:hAnsi="Comic Sans MS"/>
        </w:rPr>
        <w:t xml:space="preserve">All qualified teachers are entitled to apply to be paid on the upper pay range. Teachers can apply to be paid on the upper pay range whilst on any spinal point within the main pay range. </w:t>
      </w:r>
    </w:p>
    <w:p w14:paraId="413D9F5B" w14:textId="77777777" w:rsidR="00D67D09" w:rsidRPr="00D67D09" w:rsidRDefault="00D67D09" w:rsidP="00D67D09">
      <w:pPr>
        <w:jc w:val="both"/>
        <w:rPr>
          <w:rFonts w:ascii="Comic Sans MS" w:hAnsi="Comic Sans MS"/>
        </w:rPr>
      </w:pPr>
      <w:r w:rsidRPr="00D67D09">
        <w:rPr>
          <w:rFonts w:ascii="Comic Sans MS" w:hAnsi="Comic Sans MS"/>
        </w:rPr>
        <w:t xml:space="preserve">Applications for the upper pay range will only be made once a year using the </w:t>
      </w:r>
      <w:hyperlink w:anchor="_Upper_Pay_Range_1" w:history="1">
        <w:r w:rsidRPr="00007297">
          <w:rPr>
            <w:rStyle w:val="Hyperlink"/>
            <w:rFonts w:ascii="Comic Sans MS" w:hAnsi="Comic Sans MS" w:cs="Arial"/>
            <w:color w:val="auto"/>
          </w:rPr>
          <w:t>Upper Pay Range Application Form</w:t>
        </w:r>
      </w:hyperlink>
      <w:r w:rsidRPr="00D67D09">
        <w:rPr>
          <w:rFonts w:ascii="Comic Sans MS" w:hAnsi="Comic Sans MS"/>
        </w:rPr>
        <w:t>. This form will be submitted to the teacher’s appraiser at their performance appraisal meeting.</w:t>
      </w:r>
    </w:p>
    <w:p w14:paraId="741737E1" w14:textId="77777777" w:rsidR="00D67D09" w:rsidRPr="00D67D09" w:rsidRDefault="00D67D09" w:rsidP="00D67D09">
      <w:pPr>
        <w:jc w:val="both"/>
        <w:rPr>
          <w:rFonts w:ascii="Comic Sans MS" w:hAnsi="Comic Sans MS"/>
        </w:rPr>
      </w:pPr>
      <w:r w:rsidRPr="00D67D09">
        <w:rPr>
          <w:rFonts w:ascii="Comic Sans MS" w:hAnsi="Comic Sans MS"/>
        </w:rPr>
        <w:t xml:space="preserve">Evidence, such as that outlined in the </w:t>
      </w:r>
      <w:hyperlink w:anchor="_Pay_progression_based" w:history="1">
        <w:r w:rsidRPr="00007297">
          <w:rPr>
            <w:rStyle w:val="Hyperlink"/>
            <w:rFonts w:ascii="Comic Sans MS" w:hAnsi="Comic Sans MS" w:cs="Arial"/>
            <w:color w:val="auto"/>
          </w:rPr>
          <w:t>pay progression based on performance</w:t>
        </w:r>
      </w:hyperlink>
      <w:r w:rsidRPr="00D67D09">
        <w:rPr>
          <w:rFonts w:ascii="Comic Sans MS" w:hAnsi="Comic Sans MS"/>
        </w:rPr>
        <w:t xml:space="preserve"> section of this policy, will be used to decide whether the teacher can be moved to the upper pay range.</w:t>
      </w:r>
    </w:p>
    <w:p w14:paraId="39C79A11" w14:textId="77777777" w:rsidR="00D67D09" w:rsidRPr="00D67D09" w:rsidRDefault="00D67D09" w:rsidP="00D67D09">
      <w:pPr>
        <w:jc w:val="both"/>
        <w:rPr>
          <w:rFonts w:ascii="Comic Sans MS" w:hAnsi="Comic Sans MS"/>
        </w:rPr>
      </w:pPr>
      <w:r w:rsidRPr="00D67D09">
        <w:rPr>
          <w:rFonts w:ascii="Comic Sans MS" w:hAnsi="Comic Sans MS"/>
        </w:rPr>
        <w:t>Teachers simultaneously employed at an additional school can submit more than one application; however, the school is not bound by any pay progression made at an additional school.</w:t>
      </w:r>
    </w:p>
    <w:p w14:paraId="396E443C" w14:textId="77777777" w:rsidR="00D67D09" w:rsidRPr="00D67D09" w:rsidRDefault="00D67D09" w:rsidP="00D67D09">
      <w:pPr>
        <w:jc w:val="both"/>
        <w:rPr>
          <w:rFonts w:ascii="Comic Sans MS" w:hAnsi="Comic Sans MS"/>
        </w:rPr>
      </w:pPr>
      <w:r w:rsidRPr="00D67D09">
        <w:rPr>
          <w:rFonts w:ascii="Comic Sans MS" w:hAnsi="Comic Sans MS"/>
        </w:rPr>
        <w:t>To move a teacher to the upper pay range, the governing board will be satisfied that both of the following criteria have been met, in accordance with the STPCD:</w:t>
      </w:r>
    </w:p>
    <w:p w14:paraId="563C8544" w14:textId="77777777" w:rsidR="00D67D09" w:rsidRPr="00D67D09" w:rsidRDefault="00D67D09" w:rsidP="009006A4">
      <w:pPr>
        <w:pStyle w:val="ListParagraph"/>
        <w:numPr>
          <w:ilvl w:val="0"/>
          <w:numId w:val="23"/>
        </w:numPr>
        <w:jc w:val="both"/>
        <w:rPr>
          <w:rFonts w:ascii="Comic Sans MS" w:hAnsi="Comic Sans MS"/>
        </w:rPr>
      </w:pPr>
      <w:r w:rsidRPr="00D67D09">
        <w:rPr>
          <w:rFonts w:ascii="Comic Sans MS" w:hAnsi="Comic Sans MS"/>
        </w:rPr>
        <w:t>The teacher is highly competent in all elements of the relevant standards</w:t>
      </w:r>
    </w:p>
    <w:p w14:paraId="6AD168E1" w14:textId="77777777" w:rsidR="00D67D09" w:rsidRPr="00D67D09" w:rsidRDefault="00D67D09" w:rsidP="009006A4">
      <w:pPr>
        <w:pStyle w:val="ListParagraph"/>
        <w:numPr>
          <w:ilvl w:val="0"/>
          <w:numId w:val="23"/>
        </w:numPr>
        <w:jc w:val="both"/>
        <w:rPr>
          <w:rFonts w:ascii="Comic Sans MS" w:hAnsi="Comic Sans MS"/>
        </w:rPr>
      </w:pPr>
      <w:r w:rsidRPr="00D67D09">
        <w:rPr>
          <w:rFonts w:ascii="Comic Sans MS" w:hAnsi="Comic Sans MS"/>
        </w:rPr>
        <w:t>The teacher’s achievements and contributions to the school are substantial and sustained</w:t>
      </w:r>
    </w:p>
    <w:p w14:paraId="7EB15E25" w14:textId="77777777" w:rsidR="00D67D09" w:rsidRPr="00D67D09" w:rsidRDefault="00D67D09" w:rsidP="00D67D09">
      <w:pPr>
        <w:jc w:val="both"/>
        <w:rPr>
          <w:rFonts w:ascii="Comic Sans MS" w:hAnsi="Comic Sans MS"/>
        </w:rPr>
      </w:pPr>
      <w:r w:rsidRPr="00D67D09">
        <w:rPr>
          <w:rFonts w:ascii="Comic Sans MS" w:hAnsi="Comic Sans MS"/>
        </w:rPr>
        <w:t xml:space="preserve">The governing board will be satisfied that the teacher has met the expectations for progression to the upper pay range if the </w:t>
      </w:r>
      <w:hyperlink w:anchor="_Upper_Pay_Range" w:history="1">
        <w:r w:rsidRPr="00007297">
          <w:rPr>
            <w:rStyle w:val="Hyperlink"/>
            <w:rFonts w:ascii="Comic Sans MS" w:hAnsi="Comic Sans MS" w:cs="Arial"/>
            <w:color w:val="auto"/>
            <w:u w:val="none"/>
          </w:rPr>
          <w:t>Upper Pay Range Progression Criteria</w:t>
        </w:r>
      </w:hyperlink>
      <w:r w:rsidRPr="00D67D09">
        <w:rPr>
          <w:rFonts w:ascii="Comic Sans MS" w:hAnsi="Comic Sans MS"/>
        </w:rPr>
        <w:t xml:space="preserve"> has been met successfully during</w:t>
      </w:r>
      <w:r w:rsidRPr="00D67D09">
        <w:rPr>
          <w:rFonts w:ascii="Comic Sans MS" w:hAnsi="Comic Sans MS"/>
          <w:b/>
        </w:rPr>
        <w:t xml:space="preserve"> </w:t>
      </w:r>
      <w:r w:rsidRPr="00007297">
        <w:rPr>
          <w:rFonts w:ascii="Comic Sans MS" w:hAnsi="Comic Sans MS"/>
        </w:rPr>
        <w:t>two</w:t>
      </w:r>
      <w:r w:rsidRPr="00D67D09">
        <w:rPr>
          <w:rFonts w:ascii="Comic Sans MS" w:hAnsi="Comic Sans MS"/>
        </w:rPr>
        <w:t xml:space="preserve"> consecutive performance appraisals. </w:t>
      </w:r>
    </w:p>
    <w:p w14:paraId="7575AC8C" w14:textId="77777777" w:rsidR="00D67D09" w:rsidRPr="00D67D09" w:rsidRDefault="00D67D09" w:rsidP="00D67D09">
      <w:pPr>
        <w:jc w:val="both"/>
        <w:rPr>
          <w:rFonts w:ascii="Comic Sans MS" w:hAnsi="Comic Sans MS"/>
        </w:rPr>
      </w:pPr>
      <w:r w:rsidRPr="00D67D09">
        <w:rPr>
          <w:rFonts w:ascii="Comic Sans MS" w:hAnsi="Comic Sans MS"/>
        </w:rPr>
        <w:t xml:space="preserve">The </w:t>
      </w:r>
      <w:r w:rsidRPr="00D67D09">
        <w:rPr>
          <w:rFonts w:ascii="Comic Sans MS" w:hAnsi="Comic Sans MS"/>
          <w:color w:val="000000"/>
        </w:rPr>
        <w:t>appraiser of the teacher</w:t>
      </w:r>
      <w:r w:rsidRPr="00D67D09">
        <w:rPr>
          <w:rFonts w:ascii="Comic Sans MS" w:hAnsi="Comic Sans MS"/>
        </w:rPr>
        <w:t xml:space="preserve">, in conjunction with the </w:t>
      </w:r>
      <w:r w:rsidRPr="00D67D09">
        <w:rPr>
          <w:rFonts w:ascii="Comic Sans MS" w:hAnsi="Comic Sans MS"/>
          <w:color w:val="000000"/>
        </w:rPr>
        <w:t>headteacher</w:t>
      </w:r>
      <w:r w:rsidRPr="00D67D09">
        <w:rPr>
          <w:rFonts w:ascii="Comic Sans MS" w:hAnsi="Comic Sans MS"/>
        </w:rPr>
        <w:t xml:space="preserve">, will make the initial decision as to whether the individual’s application is successful. The governing board will make the final determination as to whether the individual’s application is successful. </w:t>
      </w:r>
    </w:p>
    <w:p w14:paraId="3E69617C" w14:textId="77777777" w:rsidR="00D67D09" w:rsidRPr="00D67D09" w:rsidRDefault="00D67D09" w:rsidP="00D67D09">
      <w:pPr>
        <w:jc w:val="both"/>
        <w:rPr>
          <w:rFonts w:ascii="Comic Sans MS" w:hAnsi="Comic Sans MS"/>
        </w:rPr>
      </w:pPr>
      <w:r w:rsidRPr="00D67D09">
        <w:rPr>
          <w:rFonts w:ascii="Comic Sans MS" w:hAnsi="Comic Sans MS"/>
        </w:rPr>
        <w:lastRenderedPageBreak/>
        <w:t xml:space="preserve">If unsuccessful, teachers will receive feedback from their appraiser within </w:t>
      </w:r>
      <w:r w:rsidRPr="00007297">
        <w:rPr>
          <w:rFonts w:ascii="Comic Sans MS" w:hAnsi="Comic Sans MS"/>
        </w:rPr>
        <w:t>15</w:t>
      </w:r>
      <w:r w:rsidRPr="00D67D09">
        <w:rPr>
          <w:rFonts w:ascii="Comic Sans MS" w:hAnsi="Comic Sans MS"/>
          <w:color w:val="FF6900"/>
        </w:rPr>
        <w:t xml:space="preserve"> </w:t>
      </w:r>
      <w:r w:rsidRPr="00D67D09">
        <w:rPr>
          <w:rFonts w:ascii="Comic Sans MS" w:hAnsi="Comic Sans MS"/>
        </w:rPr>
        <w:t xml:space="preserve">working days of the decision, and no later than one month after the initial application, outlining the reasons for the decision, as well as future aims and objectives based on the unsuccessful criteria. </w:t>
      </w:r>
    </w:p>
    <w:p w14:paraId="6BCD97CE" w14:textId="77777777" w:rsidR="00D67D09" w:rsidRPr="00D67D09" w:rsidRDefault="00D67D09" w:rsidP="00D67D09">
      <w:pPr>
        <w:jc w:val="both"/>
        <w:rPr>
          <w:rFonts w:ascii="Comic Sans MS" w:hAnsi="Comic Sans MS"/>
        </w:rPr>
      </w:pPr>
      <w:r w:rsidRPr="00D67D09">
        <w:rPr>
          <w:rFonts w:ascii="Comic Sans MS" w:hAnsi="Comic Sans MS"/>
        </w:rPr>
        <w:t>If successful, applicants will be moved to the upper pay range from the first day that they receive this entitlement.</w:t>
      </w:r>
    </w:p>
    <w:p w14:paraId="494597CC" w14:textId="77777777" w:rsidR="00D67D09" w:rsidRPr="00D67D09" w:rsidRDefault="00D67D09" w:rsidP="00D67D09">
      <w:pPr>
        <w:jc w:val="both"/>
        <w:rPr>
          <w:rFonts w:ascii="Comic Sans MS" w:hAnsi="Comic Sans MS"/>
        </w:rPr>
      </w:pPr>
      <w:r w:rsidRPr="00D67D09">
        <w:rPr>
          <w:rFonts w:ascii="Comic Sans MS" w:hAnsi="Comic Sans MS"/>
        </w:rPr>
        <w:t>The governing board will decide where on the upper pay range an applicant will be placed, in accordance with the individual’s performance. Teachers may be placed at different points on the upper pay range with consideration to:</w:t>
      </w:r>
    </w:p>
    <w:p w14:paraId="0DDD3E8F" w14:textId="77777777" w:rsidR="00D67D09" w:rsidRPr="00D67D09" w:rsidRDefault="00D67D09" w:rsidP="009006A4">
      <w:pPr>
        <w:pStyle w:val="ListParagraph"/>
        <w:numPr>
          <w:ilvl w:val="0"/>
          <w:numId w:val="24"/>
        </w:numPr>
        <w:jc w:val="both"/>
        <w:rPr>
          <w:rFonts w:ascii="Comic Sans MS" w:hAnsi="Comic Sans MS"/>
        </w:rPr>
      </w:pPr>
      <w:r w:rsidRPr="00D67D09">
        <w:rPr>
          <w:rFonts w:ascii="Comic Sans MS" w:hAnsi="Comic Sans MS"/>
        </w:rPr>
        <w:t>The nature of the post and the responsibilities required.</w:t>
      </w:r>
    </w:p>
    <w:p w14:paraId="7BB5B86E" w14:textId="77777777" w:rsidR="00D67D09" w:rsidRDefault="00D67D09" w:rsidP="009006A4">
      <w:pPr>
        <w:pStyle w:val="ListParagraph"/>
        <w:numPr>
          <w:ilvl w:val="0"/>
          <w:numId w:val="24"/>
        </w:numPr>
        <w:jc w:val="both"/>
        <w:rPr>
          <w:rFonts w:ascii="Comic Sans MS" w:hAnsi="Comic Sans MS"/>
        </w:rPr>
      </w:pPr>
      <w:r w:rsidRPr="00D67D09">
        <w:rPr>
          <w:rFonts w:ascii="Comic Sans MS" w:hAnsi="Comic Sans MS"/>
        </w:rPr>
        <w:t>The level of qualifications, skills and experience of the individual teacher.</w:t>
      </w:r>
    </w:p>
    <w:p w14:paraId="057154EB" w14:textId="77777777" w:rsidR="00007297" w:rsidRPr="00007297" w:rsidRDefault="00007297" w:rsidP="00007297">
      <w:pPr>
        <w:jc w:val="both"/>
        <w:rPr>
          <w:rFonts w:ascii="Comic Sans MS" w:hAnsi="Comic Sans MS"/>
        </w:rPr>
      </w:pPr>
    </w:p>
    <w:p w14:paraId="67D35FB6" w14:textId="77777777" w:rsidR="00D67D09" w:rsidRPr="00D67D09" w:rsidRDefault="00D67D09" w:rsidP="00D67D09">
      <w:pPr>
        <w:pStyle w:val="Heading10"/>
        <w:ind w:left="567" w:hanging="567"/>
        <w:rPr>
          <w:rFonts w:ascii="Comic Sans MS" w:hAnsi="Comic Sans MS"/>
        </w:rPr>
      </w:pPr>
      <w:bookmarkStart w:id="32" w:name="_TLR_payments"/>
      <w:bookmarkStart w:id="33" w:name="_[Updated]_TLR_payments"/>
      <w:bookmarkEnd w:id="32"/>
      <w:bookmarkEnd w:id="33"/>
      <w:r w:rsidRPr="00D67D09">
        <w:rPr>
          <w:rFonts w:ascii="Comic Sans MS" w:hAnsi="Comic Sans MS"/>
        </w:rPr>
        <w:t>TLR payments</w:t>
      </w:r>
    </w:p>
    <w:p w14:paraId="330BA6A1" w14:textId="77777777" w:rsidR="00D67D09" w:rsidRPr="00D67D09" w:rsidRDefault="00D67D09" w:rsidP="00D67D09">
      <w:pPr>
        <w:jc w:val="both"/>
        <w:rPr>
          <w:rFonts w:ascii="Comic Sans MS" w:hAnsi="Comic Sans MS"/>
        </w:rPr>
      </w:pPr>
      <w:r w:rsidRPr="00D67D09">
        <w:rPr>
          <w:rFonts w:ascii="Comic Sans MS" w:hAnsi="Comic Sans MS"/>
        </w:rPr>
        <w:t>The governing board will consider awarding qualified classroom teachers with a TLR payment if they undertake sustained additional responsibility for ensuring high-quality teaching and learning.</w:t>
      </w:r>
    </w:p>
    <w:p w14:paraId="61043C56" w14:textId="77777777" w:rsidR="00D67D09" w:rsidRPr="00D67D09" w:rsidRDefault="00D67D09" w:rsidP="00D67D09">
      <w:pPr>
        <w:jc w:val="both"/>
        <w:rPr>
          <w:rFonts w:ascii="Comic Sans MS" w:hAnsi="Comic Sans MS"/>
        </w:rPr>
      </w:pPr>
      <w:r w:rsidRPr="00D67D09">
        <w:rPr>
          <w:rFonts w:ascii="Comic Sans MS" w:hAnsi="Comic Sans MS"/>
        </w:rPr>
        <w:t xml:space="preserve">The governing board has established the following </w:t>
      </w:r>
      <w:r w:rsidR="00007297" w:rsidRPr="00007297">
        <w:rPr>
          <w:rFonts w:ascii="Comic Sans MS" w:hAnsi="Comic Sans MS"/>
        </w:rPr>
        <w:t>one</w:t>
      </w:r>
      <w:r w:rsidRPr="00007297">
        <w:rPr>
          <w:rFonts w:ascii="Comic Sans MS" w:hAnsi="Comic Sans MS"/>
        </w:rPr>
        <w:t xml:space="preserve"> </w:t>
      </w:r>
      <w:r w:rsidR="00007297">
        <w:rPr>
          <w:rFonts w:ascii="Comic Sans MS" w:hAnsi="Comic Sans MS"/>
        </w:rPr>
        <w:t>point pay scale range</w:t>
      </w:r>
      <w:r w:rsidRPr="00D67D09">
        <w:rPr>
          <w:rFonts w:ascii="Comic Sans MS" w:hAnsi="Comic Sans MS"/>
        </w:rPr>
        <w:t xml:space="preserve"> for TLR1, TLR2 and TLR3 payments:</w:t>
      </w:r>
    </w:p>
    <w:tbl>
      <w:tblPr>
        <w:tblStyle w:val="TableGrid"/>
        <w:tblW w:w="0" w:type="auto"/>
        <w:tblLook w:val="04A0" w:firstRow="1" w:lastRow="0" w:firstColumn="1" w:lastColumn="0" w:noHBand="0" w:noVBand="1"/>
      </w:tblPr>
      <w:tblGrid>
        <w:gridCol w:w="4508"/>
        <w:gridCol w:w="4508"/>
      </w:tblGrid>
      <w:tr w:rsidR="00D67D09" w:rsidRPr="00D67D09" w14:paraId="5A412C52" w14:textId="77777777" w:rsidTr="00D67D09">
        <w:trPr>
          <w:trHeight w:val="567"/>
        </w:trPr>
        <w:tc>
          <w:tcPr>
            <w:tcW w:w="9016" w:type="dxa"/>
            <w:gridSpan w:val="2"/>
            <w:shd w:val="clear" w:color="auto" w:fill="041E42"/>
            <w:vAlign w:val="center"/>
          </w:tcPr>
          <w:p w14:paraId="7A8BA4E0" w14:textId="77777777" w:rsidR="00D67D09" w:rsidRPr="00D67D09" w:rsidRDefault="00D67D09" w:rsidP="00D67D09">
            <w:pPr>
              <w:jc w:val="center"/>
              <w:rPr>
                <w:rFonts w:ascii="Comic Sans MS" w:hAnsi="Comic Sans MS"/>
                <w:b/>
                <w:bCs/>
              </w:rPr>
            </w:pPr>
            <w:r w:rsidRPr="00D67D09">
              <w:rPr>
                <w:rFonts w:ascii="Comic Sans MS" w:hAnsi="Comic Sans MS"/>
                <w:b/>
                <w:bCs/>
              </w:rPr>
              <w:t>TLR pay scale</w:t>
            </w:r>
          </w:p>
        </w:tc>
      </w:tr>
      <w:tr w:rsidR="00D67D09" w:rsidRPr="00D67D09" w14:paraId="7EE533A0" w14:textId="77777777" w:rsidTr="00D67D09">
        <w:trPr>
          <w:trHeight w:val="567"/>
        </w:trPr>
        <w:tc>
          <w:tcPr>
            <w:tcW w:w="4508" w:type="dxa"/>
            <w:tcBorders>
              <w:bottom w:val="single" w:sz="4" w:space="0" w:color="auto"/>
            </w:tcBorders>
            <w:shd w:val="clear" w:color="auto" w:fill="B1B1B1"/>
            <w:vAlign w:val="center"/>
          </w:tcPr>
          <w:p w14:paraId="114E24E0" w14:textId="77777777" w:rsidR="00D67D09" w:rsidRPr="00D67D09" w:rsidRDefault="00D67D09" w:rsidP="00D67D09">
            <w:pPr>
              <w:jc w:val="center"/>
              <w:rPr>
                <w:rFonts w:ascii="Comic Sans MS" w:hAnsi="Comic Sans MS"/>
                <w:b/>
                <w:bCs/>
                <w:color w:val="FFFFFF" w:themeColor="background1"/>
              </w:rPr>
            </w:pPr>
            <w:r w:rsidRPr="00D67D09">
              <w:rPr>
                <w:rFonts w:ascii="Comic Sans MS" w:hAnsi="Comic Sans MS"/>
                <w:b/>
                <w:bCs/>
                <w:color w:val="FFFFFF" w:themeColor="background1"/>
              </w:rPr>
              <w:t>Group</w:t>
            </w:r>
          </w:p>
        </w:tc>
        <w:tc>
          <w:tcPr>
            <w:tcW w:w="4508" w:type="dxa"/>
            <w:tcBorders>
              <w:bottom w:val="single" w:sz="4" w:space="0" w:color="auto"/>
            </w:tcBorders>
            <w:shd w:val="clear" w:color="auto" w:fill="B1B1B1"/>
            <w:vAlign w:val="center"/>
          </w:tcPr>
          <w:p w14:paraId="7DE96C1B" w14:textId="77777777" w:rsidR="00D67D09" w:rsidRPr="00D67D09" w:rsidRDefault="00D67D09" w:rsidP="00D67D09">
            <w:pPr>
              <w:jc w:val="center"/>
              <w:rPr>
                <w:rFonts w:ascii="Comic Sans MS" w:hAnsi="Comic Sans MS"/>
                <w:b/>
                <w:bCs/>
                <w:color w:val="FFFFFF" w:themeColor="background1"/>
              </w:rPr>
            </w:pPr>
            <w:r w:rsidRPr="00D67D09">
              <w:rPr>
                <w:rFonts w:ascii="Comic Sans MS" w:hAnsi="Comic Sans MS"/>
                <w:b/>
                <w:bCs/>
                <w:color w:val="FFFFFF" w:themeColor="background1"/>
              </w:rPr>
              <w:t>Payment (£)</w:t>
            </w:r>
          </w:p>
        </w:tc>
      </w:tr>
      <w:tr w:rsidR="00D67D09" w:rsidRPr="00D67D09" w14:paraId="5C73ABEA" w14:textId="77777777" w:rsidTr="00D67D09">
        <w:trPr>
          <w:trHeight w:val="567"/>
        </w:trPr>
        <w:tc>
          <w:tcPr>
            <w:tcW w:w="9016" w:type="dxa"/>
            <w:gridSpan w:val="2"/>
            <w:tcBorders>
              <w:bottom w:val="single" w:sz="4" w:space="0" w:color="auto"/>
            </w:tcBorders>
            <w:shd w:val="clear" w:color="auto" w:fill="ECECEC"/>
            <w:vAlign w:val="center"/>
          </w:tcPr>
          <w:p w14:paraId="39FA9004" w14:textId="77777777" w:rsidR="00D67D09" w:rsidRPr="00D67D09" w:rsidRDefault="00D67D09" w:rsidP="00D67D09">
            <w:pPr>
              <w:jc w:val="center"/>
              <w:rPr>
                <w:rFonts w:ascii="Comic Sans MS" w:hAnsi="Comic Sans MS"/>
                <w:b/>
                <w:bCs/>
              </w:rPr>
            </w:pPr>
            <w:r w:rsidRPr="00D67D09">
              <w:rPr>
                <w:rFonts w:ascii="Comic Sans MS" w:hAnsi="Comic Sans MS"/>
                <w:b/>
                <w:bCs/>
              </w:rPr>
              <w:t>TLR1</w:t>
            </w:r>
          </w:p>
        </w:tc>
      </w:tr>
      <w:tr w:rsidR="00D67D09" w:rsidRPr="00D67D09" w14:paraId="0AD1E4CE" w14:textId="77777777" w:rsidTr="00D67D09">
        <w:trPr>
          <w:trHeight w:val="567"/>
        </w:trPr>
        <w:tc>
          <w:tcPr>
            <w:tcW w:w="4508" w:type="dxa"/>
            <w:tcBorders>
              <w:top w:val="single" w:sz="4" w:space="0" w:color="auto"/>
            </w:tcBorders>
            <w:vAlign w:val="center"/>
          </w:tcPr>
          <w:p w14:paraId="5C970E44" w14:textId="77777777" w:rsidR="00D67D09" w:rsidRPr="00D67D09" w:rsidRDefault="00D67D09" w:rsidP="00D67D09">
            <w:pPr>
              <w:jc w:val="center"/>
              <w:rPr>
                <w:rFonts w:ascii="Comic Sans MS" w:hAnsi="Comic Sans MS"/>
                <w:b/>
                <w:bCs/>
              </w:rPr>
            </w:pPr>
            <w:r w:rsidRPr="00D67D09">
              <w:rPr>
                <w:rFonts w:ascii="Comic Sans MS" w:hAnsi="Comic Sans MS"/>
                <w:b/>
                <w:bCs/>
              </w:rPr>
              <w:t>1 (min)</w:t>
            </w:r>
          </w:p>
        </w:tc>
        <w:tc>
          <w:tcPr>
            <w:tcW w:w="4508" w:type="dxa"/>
            <w:tcBorders>
              <w:top w:val="single" w:sz="4" w:space="0" w:color="auto"/>
            </w:tcBorders>
            <w:vAlign w:val="center"/>
          </w:tcPr>
          <w:p w14:paraId="2A0B33E0" w14:textId="77777777" w:rsidR="00D67D09" w:rsidRPr="00D67D09" w:rsidRDefault="00010523" w:rsidP="00D67D09">
            <w:pPr>
              <w:jc w:val="center"/>
              <w:rPr>
                <w:rFonts w:ascii="Comic Sans MS" w:hAnsi="Comic Sans MS"/>
              </w:rPr>
            </w:pPr>
            <w:r>
              <w:rPr>
                <w:rFonts w:ascii="Comic Sans MS" w:hAnsi="Comic Sans MS"/>
              </w:rPr>
              <w:t>8,706</w:t>
            </w:r>
          </w:p>
        </w:tc>
      </w:tr>
      <w:tr w:rsidR="00010523" w:rsidRPr="00D67D09" w14:paraId="7A7ADA60" w14:textId="77777777" w:rsidTr="00D67D09">
        <w:trPr>
          <w:trHeight w:val="567"/>
        </w:trPr>
        <w:tc>
          <w:tcPr>
            <w:tcW w:w="4508" w:type="dxa"/>
            <w:tcBorders>
              <w:top w:val="single" w:sz="4" w:space="0" w:color="auto"/>
            </w:tcBorders>
            <w:vAlign w:val="center"/>
          </w:tcPr>
          <w:p w14:paraId="314370CE" w14:textId="77777777" w:rsidR="00010523" w:rsidRPr="00D67D09" w:rsidRDefault="00010523" w:rsidP="00D67D09">
            <w:pPr>
              <w:jc w:val="center"/>
              <w:rPr>
                <w:rFonts w:ascii="Comic Sans MS" w:hAnsi="Comic Sans MS"/>
                <w:b/>
                <w:bCs/>
              </w:rPr>
            </w:pPr>
            <w:r>
              <w:rPr>
                <w:rFonts w:ascii="Comic Sans MS" w:hAnsi="Comic Sans MS"/>
                <w:b/>
                <w:bCs/>
              </w:rPr>
              <w:t xml:space="preserve">  (max)</w:t>
            </w:r>
          </w:p>
        </w:tc>
        <w:tc>
          <w:tcPr>
            <w:tcW w:w="4508" w:type="dxa"/>
            <w:tcBorders>
              <w:top w:val="single" w:sz="4" w:space="0" w:color="auto"/>
            </w:tcBorders>
            <w:vAlign w:val="center"/>
          </w:tcPr>
          <w:p w14:paraId="034B4AA2" w14:textId="77777777" w:rsidR="00010523" w:rsidRPr="00D67D09" w:rsidRDefault="00010523" w:rsidP="00D67D09">
            <w:pPr>
              <w:jc w:val="center"/>
              <w:rPr>
                <w:rFonts w:ascii="Comic Sans MS" w:hAnsi="Comic Sans MS"/>
              </w:rPr>
            </w:pPr>
            <w:r>
              <w:rPr>
                <w:rFonts w:ascii="Comic Sans MS" w:hAnsi="Comic Sans MS"/>
              </w:rPr>
              <w:t>14,732</w:t>
            </w:r>
          </w:p>
        </w:tc>
      </w:tr>
      <w:tr w:rsidR="00D67D09" w:rsidRPr="00D67D09" w14:paraId="087AE4C0" w14:textId="77777777" w:rsidTr="00D67D09">
        <w:trPr>
          <w:trHeight w:val="567"/>
        </w:trPr>
        <w:tc>
          <w:tcPr>
            <w:tcW w:w="9016" w:type="dxa"/>
            <w:gridSpan w:val="2"/>
            <w:shd w:val="clear" w:color="auto" w:fill="ECECEC"/>
            <w:vAlign w:val="center"/>
          </w:tcPr>
          <w:p w14:paraId="5618978D" w14:textId="77777777" w:rsidR="00D67D09" w:rsidRPr="00D67D09" w:rsidRDefault="00D67D09" w:rsidP="00D67D09">
            <w:pPr>
              <w:jc w:val="center"/>
              <w:rPr>
                <w:rFonts w:ascii="Comic Sans MS" w:hAnsi="Comic Sans MS"/>
                <w:b/>
                <w:bCs/>
              </w:rPr>
            </w:pPr>
            <w:r w:rsidRPr="00D67D09">
              <w:rPr>
                <w:rFonts w:ascii="Comic Sans MS" w:hAnsi="Comic Sans MS"/>
                <w:b/>
                <w:bCs/>
              </w:rPr>
              <w:t>TLR2</w:t>
            </w:r>
          </w:p>
        </w:tc>
      </w:tr>
      <w:tr w:rsidR="00D67D09" w:rsidRPr="00D67D09" w14:paraId="2D6D51BB" w14:textId="77777777" w:rsidTr="00D67D09">
        <w:trPr>
          <w:trHeight w:val="567"/>
        </w:trPr>
        <w:tc>
          <w:tcPr>
            <w:tcW w:w="4508" w:type="dxa"/>
            <w:vAlign w:val="center"/>
          </w:tcPr>
          <w:p w14:paraId="6DA65C22" w14:textId="77777777" w:rsidR="00D67D09" w:rsidRPr="00D67D09" w:rsidRDefault="00D67D09" w:rsidP="00D67D09">
            <w:pPr>
              <w:jc w:val="center"/>
              <w:rPr>
                <w:rFonts w:ascii="Comic Sans MS" w:hAnsi="Comic Sans MS"/>
                <w:b/>
                <w:bCs/>
              </w:rPr>
            </w:pPr>
            <w:r w:rsidRPr="00D67D09">
              <w:rPr>
                <w:rFonts w:ascii="Comic Sans MS" w:hAnsi="Comic Sans MS"/>
                <w:b/>
                <w:bCs/>
              </w:rPr>
              <w:t>1 (min)</w:t>
            </w:r>
          </w:p>
        </w:tc>
        <w:tc>
          <w:tcPr>
            <w:tcW w:w="4508" w:type="dxa"/>
            <w:vAlign w:val="center"/>
          </w:tcPr>
          <w:p w14:paraId="22298202" w14:textId="77777777" w:rsidR="00D67D09" w:rsidRPr="00D67D09" w:rsidRDefault="00010523" w:rsidP="00D67D09">
            <w:pPr>
              <w:jc w:val="center"/>
              <w:rPr>
                <w:rFonts w:ascii="Comic Sans MS" w:hAnsi="Comic Sans MS"/>
              </w:rPr>
            </w:pPr>
            <w:r>
              <w:rPr>
                <w:rFonts w:ascii="Comic Sans MS" w:hAnsi="Comic Sans MS"/>
              </w:rPr>
              <w:t>3,071</w:t>
            </w:r>
          </w:p>
        </w:tc>
      </w:tr>
      <w:tr w:rsidR="00010523" w:rsidRPr="00D67D09" w14:paraId="033E5E4A" w14:textId="77777777" w:rsidTr="00D67D09">
        <w:trPr>
          <w:trHeight w:val="567"/>
        </w:trPr>
        <w:tc>
          <w:tcPr>
            <w:tcW w:w="4508" w:type="dxa"/>
            <w:vAlign w:val="center"/>
          </w:tcPr>
          <w:p w14:paraId="55E545F4" w14:textId="77777777" w:rsidR="00010523" w:rsidRPr="00D67D09" w:rsidRDefault="00010523" w:rsidP="00D67D09">
            <w:pPr>
              <w:jc w:val="center"/>
              <w:rPr>
                <w:rFonts w:ascii="Comic Sans MS" w:hAnsi="Comic Sans MS"/>
                <w:b/>
                <w:bCs/>
              </w:rPr>
            </w:pPr>
            <w:r>
              <w:rPr>
                <w:rFonts w:ascii="Comic Sans MS" w:hAnsi="Comic Sans MS"/>
                <w:b/>
                <w:bCs/>
              </w:rPr>
              <w:t xml:space="preserve">  (max)</w:t>
            </w:r>
          </w:p>
        </w:tc>
        <w:tc>
          <w:tcPr>
            <w:tcW w:w="4508" w:type="dxa"/>
            <w:vAlign w:val="center"/>
          </w:tcPr>
          <w:p w14:paraId="57B9855E" w14:textId="77777777" w:rsidR="00010523" w:rsidRPr="00D67D09" w:rsidRDefault="00143B58" w:rsidP="00D67D09">
            <w:pPr>
              <w:jc w:val="center"/>
              <w:rPr>
                <w:rFonts w:ascii="Comic Sans MS" w:hAnsi="Comic Sans MS"/>
              </w:rPr>
            </w:pPr>
            <w:r>
              <w:rPr>
                <w:rFonts w:ascii="Comic Sans MS" w:hAnsi="Comic Sans MS"/>
              </w:rPr>
              <w:t>7,368</w:t>
            </w:r>
          </w:p>
        </w:tc>
      </w:tr>
      <w:tr w:rsidR="00D67D09" w:rsidRPr="00D67D09" w14:paraId="32FF17C5" w14:textId="77777777" w:rsidTr="00D67D09">
        <w:trPr>
          <w:trHeight w:val="567"/>
        </w:trPr>
        <w:tc>
          <w:tcPr>
            <w:tcW w:w="9016" w:type="dxa"/>
            <w:gridSpan w:val="2"/>
            <w:shd w:val="clear" w:color="auto" w:fill="ECECEC"/>
            <w:vAlign w:val="center"/>
          </w:tcPr>
          <w:p w14:paraId="0AB3E905" w14:textId="77777777" w:rsidR="00D67D09" w:rsidRPr="00D67D09" w:rsidRDefault="00D67D09" w:rsidP="00D67D09">
            <w:pPr>
              <w:jc w:val="center"/>
              <w:rPr>
                <w:rFonts w:ascii="Comic Sans MS" w:hAnsi="Comic Sans MS"/>
                <w:b/>
                <w:bCs/>
              </w:rPr>
            </w:pPr>
            <w:r w:rsidRPr="00D67D09">
              <w:rPr>
                <w:rFonts w:ascii="Comic Sans MS" w:hAnsi="Comic Sans MS"/>
                <w:b/>
                <w:bCs/>
              </w:rPr>
              <w:t>TLR3</w:t>
            </w:r>
          </w:p>
        </w:tc>
      </w:tr>
      <w:tr w:rsidR="00D67D09" w:rsidRPr="00D67D09" w14:paraId="4386A6DD" w14:textId="77777777" w:rsidTr="00D67D09">
        <w:trPr>
          <w:trHeight w:val="567"/>
        </w:trPr>
        <w:tc>
          <w:tcPr>
            <w:tcW w:w="4508" w:type="dxa"/>
            <w:vAlign w:val="center"/>
          </w:tcPr>
          <w:p w14:paraId="7F3FBED0" w14:textId="77777777" w:rsidR="00D67D09" w:rsidRPr="00D67D09" w:rsidRDefault="00D67D09" w:rsidP="00D67D09">
            <w:pPr>
              <w:jc w:val="center"/>
              <w:rPr>
                <w:rFonts w:ascii="Comic Sans MS" w:hAnsi="Comic Sans MS"/>
                <w:b/>
                <w:bCs/>
              </w:rPr>
            </w:pPr>
            <w:r w:rsidRPr="00D67D09">
              <w:rPr>
                <w:rFonts w:ascii="Comic Sans MS" w:hAnsi="Comic Sans MS"/>
                <w:b/>
                <w:bCs/>
              </w:rPr>
              <w:lastRenderedPageBreak/>
              <w:t>1 (min)</w:t>
            </w:r>
          </w:p>
        </w:tc>
        <w:tc>
          <w:tcPr>
            <w:tcW w:w="4508" w:type="dxa"/>
            <w:vAlign w:val="center"/>
          </w:tcPr>
          <w:p w14:paraId="4B8835D9" w14:textId="77777777" w:rsidR="00D67D09" w:rsidRPr="00D67D09" w:rsidRDefault="00143B58" w:rsidP="00D67D09">
            <w:pPr>
              <w:jc w:val="center"/>
              <w:rPr>
                <w:rFonts w:ascii="Comic Sans MS" w:hAnsi="Comic Sans MS"/>
              </w:rPr>
            </w:pPr>
            <w:r>
              <w:rPr>
                <w:rFonts w:ascii="Comic Sans MS" w:hAnsi="Comic Sans MS"/>
              </w:rPr>
              <w:t>600</w:t>
            </w:r>
          </w:p>
        </w:tc>
      </w:tr>
      <w:tr w:rsidR="00010523" w:rsidRPr="00D67D09" w14:paraId="3BEECD6D" w14:textId="77777777" w:rsidTr="00D67D09">
        <w:trPr>
          <w:trHeight w:val="567"/>
        </w:trPr>
        <w:tc>
          <w:tcPr>
            <w:tcW w:w="4508" w:type="dxa"/>
            <w:vAlign w:val="center"/>
          </w:tcPr>
          <w:p w14:paraId="1FBC4EBE" w14:textId="77777777" w:rsidR="00010523" w:rsidRPr="00D67D09" w:rsidRDefault="00010523" w:rsidP="00D67D09">
            <w:pPr>
              <w:jc w:val="center"/>
              <w:rPr>
                <w:rFonts w:ascii="Comic Sans MS" w:hAnsi="Comic Sans MS"/>
                <w:b/>
                <w:bCs/>
              </w:rPr>
            </w:pPr>
            <w:r>
              <w:rPr>
                <w:rFonts w:ascii="Comic Sans MS" w:hAnsi="Comic Sans MS"/>
                <w:b/>
                <w:bCs/>
              </w:rPr>
              <w:t xml:space="preserve">  (max)</w:t>
            </w:r>
          </w:p>
        </w:tc>
        <w:tc>
          <w:tcPr>
            <w:tcW w:w="4508" w:type="dxa"/>
            <w:vAlign w:val="center"/>
          </w:tcPr>
          <w:p w14:paraId="16259C6D" w14:textId="77777777" w:rsidR="00010523" w:rsidRPr="00D67D09" w:rsidRDefault="00143B58" w:rsidP="00D67D09">
            <w:pPr>
              <w:jc w:val="center"/>
              <w:rPr>
                <w:rFonts w:ascii="Comic Sans MS" w:hAnsi="Comic Sans MS"/>
              </w:rPr>
            </w:pPr>
            <w:r>
              <w:rPr>
                <w:rFonts w:ascii="Comic Sans MS" w:hAnsi="Comic Sans MS"/>
              </w:rPr>
              <w:t>2975</w:t>
            </w:r>
          </w:p>
        </w:tc>
      </w:tr>
    </w:tbl>
    <w:p w14:paraId="534BA18B" w14:textId="77777777" w:rsidR="00D67D09" w:rsidRPr="00D67D09" w:rsidRDefault="00D67D09" w:rsidP="00D67D09">
      <w:pPr>
        <w:spacing w:before="200"/>
        <w:jc w:val="both"/>
        <w:rPr>
          <w:rFonts w:ascii="Comic Sans MS" w:hAnsi="Comic Sans MS"/>
        </w:rPr>
      </w:pPr>
      <w:r w:rsidRPr="00D67D09">
        <w:rPr>
          <w:rFonts w:ascii="Comic Sans MS" w:hAnsi="Comic Sans MS"/>
        </w:rPr>
        <w:t xml:space="preserve">The governing board will consider awarding a fixed-term TLR3 payment to a qualified classroom teacher for clearly time-limited school improvement projects, or one-off externally driven responsibilities. The governing board will establish the time frame of any fixed-term payment before the payment is made. The payment will be provided monthly for the duration of the specified fixed term. </w:t>
      </w:r>
    </w:p>
    <w:p w14:paraId="17812E43" w14:textId="77777777" w:rsidR="00D67D09" w:rsidRPr="00D67D09" w:rsidRDefault="00D67D09" w:rsidP="00D67D09">
      <w:pPr>
        <w:jc w:val="both"/>
        <w:rPr>
          <w:rFonts w:ascii="Comic Sans MS" w:hAnsi="Comic Sans MS"/>
        </w:rPr>
      </w:pPr>
      <w:r w:rsidRPr="00D67D09">
        <w:rPr>
          <w:rFonts w:ascii="Comic Sans MS" w:hAnsi="Comic Sans MS"/>
        </w:rPr>
        <w:t>Teachers are unable to hold a TLR1 payment and a TLR2 payment at the same time; however, they can hold a TLR3 payment with either a TLR1 or TLR2 payment.</w:t>
      </w:r>
    </w:p>
    <w:p w14:paraId="51D86EDF" w14:textId="77777777" w:rsidR="00D67D09" w:rsidRPr="00D67D09" w:rsidRDefault="00D67D09" w:rsidP="00D67D09">
      <w:pPr>
        <w:jc w:val="both"/>
        <w:rPr>
          <w:rFonts w:ascii="Comic Sans MS" w:hAnsi="Comic Sans MS"/>
        </w:rPr>
      </w:pPr>
      <w:r w:rsidRPr="00D67D09">
        <w:rPr>
          <w:rFonts w:ascii="Comic Sans MS" w:hAnsi="Comic Sans MS"/>
        </w:rPr>
        <w:t>To be awarded a TLR3 payment, the governing board will be satisfied that the teacher’s additional responsibilities are not required of all other classroom teachers and that they:</w:t>
      </w:r>
    </w:p>
    <w:p w14:paraId="77223321" w14:textId="77777777" w:rsidR="00D67D09" w:rsidRPr="00D67D09" w:rsidRDefault="00D67D09" w:rsidP="009006A4">
      <w:pPr>
        <w:pStyle w:val="ListParagraph"/>
        <w:numPr>
          <w:ilvl w:val="0"/>
          <w:numId w:val="25"/>
        </w:numPr>
        <w:jc w:val="both"/>
        <w:rPr>
          <w:rFonts w:ascii="Comic Sans MS" w:hAnsi="Comic Sans MS"/>
        </w:rPr>
      </w:pPr>
      <w:r w:rsidRPr="00D67D09">
        <w:rPr>
          <w:rFonts w:ascii="Comic Sans MS" w:hAnsi="Comic Sans MS"/>
        </w:rPr>
        <w:t>Are focussed on teaching and learning.</w:t>
      </w:r>
    </w:p>
    <w:p w14:paraId="76107C2F" w14:textId="77777777" w:rsidR="00D67D09" w:rsidRPr="00D67D09" w:rsidRDefault="00D67D09" w:rsidP="009006A4">
      <w:pPr>
        <w:pStyle w:val="ListParagraph"/>
        <w:numPr>
          <w:ilvl w:val="0"/>
          <w:numId w:val="25"/>
        </w:numPr>
        <w:jc w:val="both"/>
        <w:rPr>
          <w:rFonts w:ascii="Comic Sans MS" w:hAnsi="Comic Sans MS"/>
        </w:rPr>
      </w:pPr>
      <w:r w:rsidRPr="00D67D09">
        <w:rPr>
          <w:rFonts w:ascii="Comic Sans MS" w:hAnsi="Comic Sans MS"/>
        </w:rPr>
        <w:t>Require the use of the teacher’s professional skills and judgement.</w:t>
      </w:r>
    </w:p>
    <w:p w14:paraId="7179195F" w14:textId="77777777" w:rsidR="00D67D09" w:rsidRPr="00D67D09" w:rsidRDefault="00D67D09" w:rsidP="009006A4">
      <w:pPr>
        <w:pStyle w:val="ListParagraph"/>
        <w:numPr>
          <w:ilvl w:val="0"/>
          <w:numId w:val="25"/>
        </w:numPr>
        <w:jc w:val="both"/>
        <w:rPr>
          <w:rFonts w:ascii="Comic Sans MS" w:hAnsi="Comic Sans MS"/>
        </w:rPr>
      </w:pPr>
      <w:r w:rsidRPr="00D67D09">
        <w:rPr>
          <w:rFonts w:ascii="Comic Sans MS" w:hAnsi="Comic Sans MS"/>
        </w:rPr>
        <w:t>Require the teacher to lead and manage pupil development across the curriculum.</w:t>
      </w:r>
    </w:p>
    <w:p w14:paraId="4DCF4CEB" w14:textId="77777777" w:rsidR="00D67D09" w:rsidRPr="00D67D09" w:rsidRDefault="00D67D09" w:rsidP="009006A4">
      <w:pPr>
        <w:pStyle w:val="ListParagraph"/>
        <w:numPr>
          <w:ilvl w:val="0"/>
          <w:numId w:val="25"/>
        </w:numPr>
        <w:jc w:val="both"/>
        <w:rPr>
          <w:rFonts w:ascii="Comic Sans MS" w:hAnsi="Comic Sans MS"/>
        </w:rPr>
      </w:pPr>
      <w:r w:rsidRPr="00D67D09">
        <w:rPr>
          <w:rFonts w:ascii="Comic Sans MS" w:hAnsi="Comic Sans MS"/>
        </w:rPr>
        <w:t>Have an impact on the educational progress of pupils other than those who are in the teacher’s assigned classes.</w:t>
      </w:r>
    </w:p>
    <w:p w14:paraId="24C6B382" w14:textId="77777777" w:rsidR="00D67D09" w:rsidRPr="00D67D09" w:rsidRDefault="00D67D09" w:rsidP="00D67D09">
      <w:pPr>
        <w:jc w:val="both"/>
        <w:rPr>
          <w:rFonts w:ascii="Comic Sans MS" w:hAnsi="Comic Sans MS"/>
        </w:rPr>
      </w:pPr>
      <w:r w:rsidRPr="00D67D09">
        <w:rPr>
          <w:rFonts w:ascii="Comic Sans MS" w:hAnsi="Comic Sans MS"/>
        </w:rPr>
        <w:t>TLR3s may also be awarded where teachers are undertaking planning, preparation, coordination of, or delivery of tutoring to provide catch-up support to pupils on lost learning due to the coronavirus (COVID-19) pandemic, and where that tutoring work is taking place outside of normal directed hours but during the school day.</w:t>
      </w:r>
    </w:p>
    <w:p w14:paraId="75E1376C" w14:textId="77777777" w:rsidR="00D67D09" w:rsidRPr="00D67D09" w:rsidRDefault="00D67D09" w:rsidP="00D67D09">
      <w:pPr>
        <w:jc w:val="both"/>
        <w:rPr>
          <w:rFonts w:ascii="Comic Sans MS" w:hAnsi="Comic Sans MS"/>
        </w:rPr>
      </w:pPr>
      <w:r w:rsidRPr="00D67D09">
        <w:rPr>
          <w:rFonts w:ascii="Comic Sans MS" w:hAnsi="Comic Sans MS"/>
        </w:rPr>
        <w:t>To be awarded a TLR1 or TLR2 payment, the governing board will be satisfied that the teacher meets all the criteria outlined above, as well as responsibilities which:</w:t>
      </w:r>
    </w:p>
    <w:p w14:paraId="5C182916" w14:textId="77777777" w:rsidR="00D67D09" w:rsidRPr="00D67D09" w:rsidRDefault="00D67D09" w:rsidP="009006A4">
      <w:pPr>
        <w:pStyle w:val="ListParagraph"/>
        <w:numPr>
          <w:ilvl w:val="0"/>
          <w:numId w:val="26"/>
        </w:numPr>
        <w:jc w:val="both"/>
        <w:rPr>
          <w:rFonts w:ascii="Comic Sans MS" w:hAnsi="Comic Sans MS"/>
        </w:rPr>
      </w:pPr>
      <w:r w:rsidRPr="00D67D09">
        <w:rPr>
          <w:rFonts w:ascii="Comic Sans MS" w:hAnsi="Comic Sans MS"/>
        </w:rPr>
        <w:t>Require the teacher to lead, manage and develop a subject or curriculum area.</w:t>
      </w:r>
    </w:p>
    <w:p w14:paraId="25ED1EC4" w14:textId="77777777" w:rsidR="00D67D09" w:rsidRPr="00D67D09" w:rsidRDefault="00D67D09" w:rsidP="009006A4">
      <w:pPr>
        <w:pStyle w:val="ListParagraph"/>
        <w:numPr>
          <w:ilvl w:val="0"/>
          <w:numId w:val="26"/>
        </w:numPr>
        <w:jc w:val="both"/>
        <w:rPr>
          <w:rFonts w:ascii="Comic Sans MS" w:hAnsi="Comic Sans MS"/>
        </w:rPr>
      </w:pPr>
      <w:r w:rsidRPr="00D67D09">
        <w:rPr>
          <w:rFonts w:ascii="Comic Sans MS" w:hAnsi="Comic Sans MS"/>
        </w:rPr>
        <w:t xml:space="preserve">Involve leading, developing and improving the teaching practice of other teachers. </w:t>
      </w:r>
    </w:p>
    <w:p w14:paraId="14C1FCA7" w14:textId="77777777" w:rsidR="00D67D09" w:rsidRPr="00D67D09" w:rsidRDefault="00D67D09" w:rsidP="00D67D09">
      <w:pPr>
        <w:jc w:val="both"/>
        <w:rPr>
          <w:rFonts w:ascii="Comic Sans MS" w:hAnsi="Comic Sans MS"/>
        </w:rPr>
      </w:pPr>
      <w:r w:rsidRPr="00D67D09">
        <w:rPr>
          <w:rFonts w:ascii="Comic Sans MS" w:hAnsi="Comic Sans MS"/>
        </w:rPr>
        <w:t>Before awarding a TLR1 payment, the governing board will also be satisfied that the teacher’s additional responsibility includes acting as a line manager for a significant number of staff.</w:t>
      </w:r>
    </w:p>
    <w:p w14:paraId="71065607" w14:textId="77777777" w:rsidR="00D67D09" w:rsidRPr="00D67D09" w:rsidRDefault="00D67D09" w:rsidP="00D67D09">
      <w:pPr>
        <w:pStyle w:val="Heading10"/>
        <w:ind w:left="567" w:hanging="567"/>
        <w:rPr>
          <w:rFonts w:ascii="Comic Sans MS" w:hAnsi="Comic Sans MS"/>
        </w:rPr>
      </w:pPr>
      <w:bookmarkStart w:id="34" w:name="_SEND_allowance"/>
      <w:bookmarkEnd w:id="34"/>
      <w:r w:rsidRPr="00D67D09">
        <w:rPr>
          <w:rFonts w:ascii="Comic Sans MS" w:hAnsi="Comic Sans MS"/>
        </w:rPr>
        <w:t>SEND allowance</w:t>
      </w:r>
    </w:p>
    <w:p w14:paraId="1B1F2FB3" w14:textId="77777777" w:rsidR="00D67D09" w:rsidRPr="00D67D09" w:rsidRDefault="00D67D09" w:rsidP="00D67D09">
      <w:pPr>
        <w:jc w:val="both"/>
        <w:rPr>
          <w:rFonts w:ascii="Comic Sans MS" w:hAnsi="Comic Sans MS"/>
        </w:rPr>
      </w:pPr>
      <w:r w:rsidRPr="00D67D09">
        <w:rPr>
          <w:rFonts w:ascii="Comic Sans MS" w:hAnsi="Comic Sans MS"/>
        </w:rPr>
        <w:t>The governing boa</w:t>
      </w:r>
      <w:r w:rsidR="00007297">
        <w:rPr>
          <w:rFonts w:ascii="Comic Sans MS" w:hAnsi="Comic Sans MS"/>
        </w:rPr>
        <w:t>rd has established a</w:t>
      </w:r>
      <w:r w:rsidRPr="00007297">
        <w:rPr>
          <w:rFonts w:ascii="Comic Sans MS" w:hAnsi="Comic Sans MS"/>
        </w:rPr>
        <w:t xml:space="preserve"> four </w:t>
      </w:r>
      <w:r w:rsidRPr="00D67D09">
        <w:rPr>
          <w:rFonts w:ascii="Comic Sans MS" w:hAnsi="Comic Sans MS"/>
        </w:rPr>
        <w:t>point pay scale range for SEND allowances:</w:t>
      </w:r>
    </w:p>
    <w:tbl>
      <w:tblPr>
        <w:tblStyle w:val="TableGrid"/>
        <w:tblW w:w="0" w:type="auto"/>
        <w:tblLook w:val="04A0" w:firstRow="1" w:lastRow="0" w:firstColumn="1" w:lastColumn="0" w:noHBand="0" w:noVBand="1"/>
      </w:tblPr>
      <w:tblGrid>
        <w:gridCol w:w="4508"/>
        <w:gridCol w:w="4508"/>
      </w:tblGrid>
      <w:tr w:rsidR="00D67D09" w:rsidRPr="00D67D09" w14:paraId="39D0AD0D" w14:textId="77777777" w:rsidTr="00D67D09">
        <w:trPr>
          <w:trHeight w:val="567"/>
        </w:trPr>
        <w:tc>
          <w:tcPr>
            <w:tcW w:w="9016" w:type="dxa"/>
            <w:gridSpan w:val="2"/>
            <w:shd w:val="clear" w:color="auto" w:fill="004251"/>
            <w:vAlign w:val="center"/>
          </w:tcPr>
          <w:p w14:paraId="1675A1E6" w14:textId="77777777" w:rsidR="00D67D09" w:rsidRPr="00D67D09" w:rsidRDefault="00D67D09" w:rsidP="00D67D09">
            <w:pPr>
              <w:jc w:val="center"/>
              <w:rPr>
                <w:rFonts w:ascii="Comic Sans MS" w:hAnsi="Comic Sans MS"/>
                <w:b/>
                <w:bCs/>
              </w:rPr>
            </w:pPr>
            <w:r w:rsidRPr="00D67D09">
              <w:rPr>
                <w:rFonts w:ascii="Comic Sans MS" w:hAnsi="Comic Sans MS"/>
                <w:b/>
                <w:bCs/>
              </w:rPr>
              <w:t>SEND pay scale</w:t>
            </w:r>
          </w:p>
        </w:tc>
      </w:tr>
      <w:tr w:rsidR="00D67D09" w:rsidRPr="00D67D09" w14:paraId="3617C158" w14:textId="77777777" w:rsidTr="00D67D09">
        <w:trPr>
          <w:trHeight w:val="567"/>
        </w:trPr>
        <w:tc>
          <w:tcPr>
            <w:tcW w:w="4508" w:type="dxa"/>
            <w:shd w:val="clear" w:color="auto" w:fill="D9D9D9"/>
            <w:vAlign w:val="center"/>
          </w:tcPr>
          <w:p w14:paraId="158BA3EB" w14:textId="77777777" w:rsidR="00D67D09" w:rsidRPr="00D67D09" w:rsidRDefault="00D67D09" w:rsidP="00D67D09">
            <w:pPr>
              <w:jc w:val="center"/>
              <w:rPr>
                <w:rFonts w:ascii="Comic Sans MS" w:hAnsi="Comic Sans MS"/>
                <w:b/>
                <w:bCs/>
              </w:rPr>
            </w:pPr>
            <w:r w:rsidRPr="00D67D09">
              <w:rPr>
                <w:rFonts w:ascii="Comic Sans MS" w:hAnsi="Comic Sans MS"/>
                <w:b/>
                <w:bCs/>
              </w:rPr>
              <w:lastRenderedPageBreak/>
              <w:t>Group</w:t>
            </w:r>
          </w:p>
        </w:tc>
        <w:tc>
          <w:tcPr>
            <w:tcW w:w="4508" w:type="dxa"/>
            <w:shd w:val="clear" w:color="auto" w:fill="D9D9D9"/>
            <w:vAlign w:val="center"/>
          </w:tcPr>
          <w:p w14:paraId="291C19D5" w14:textId="77777777" w:rsidR="00D67D09" w:rsidRPr="00D67D09" w:rsidRDefault="00D67D09" w:rsidP="00D67D09">
            <w:pPr>
              <w:jc w:val="center"/>
              <w:rPr>
                <w:rFonts w:ascii="Comic Sans MS" w:hAnsi="Comic Sans MS"/>
                <w:b/>
                <w:bCs/>
              </w:rPr>
            </w:pPr>
            <w:r w:rsidRPr="00D67D09">
              <w:rPr>
                <w:rFonts w:ascii="Comic Sans MS" w:hAnsi="Comic Sans MS"/>
                <w:b/>
                <w:bCs/>
              </w:rPr>
              <w:t>Payment (£)</w:t>
            </w:r>
          </w:p>
        </w:tc>
      </w:tr>
      <w:tr w:rsidR="00D67D09" w:rsidRPr="00D67D09" w14:paraId="3C503B60" w14:textId="77777777" w:rsidTr="00D67D09">
        <w:trPr>
          <w:trHeight w:val="567"/>
        </w:trPr>
        <w:tc>
          <w:tcPr>
            <w:tcW w:w="4508" w:type="dxa"/>
            <w:vAlign w:val="center"/>
          </w:tcPr>
          <w:p w14:paraId="486112F4" w14:textId="77777777" w:rsidR="00D67D09" w:rsidRPr="00D67D09" w:rsidRDefault="00D67D09" w:rsidP="00D67D09">
            <w:pPr>
              <w:jc w:val="center"/>
              <w:rPr>
                <w:rFonts w:ascii="Comic Sans MS" w:hAnsi="Comic Sans MS"/>
              </w:rPr>
            </w:pPr>
            <w:r w:rsidRPr="00D67D09">
              <w:rPr>
                <w:rFonts w:ascii="Comic Sans MS" w:hAnsi="Comic Sans MS"/>
              </w:rPr>
              <w:t>1 (min)</w:t>
            </w:r>
          </w:p>
        </w:tc>
        <w:tc>
          <w:tcPr>
            <w:tcW w:w="4508" w:type="dxa"/>
            <w:vAlign w:val="center"/>
          </w:tcPr>
          <w:p w14:paraId="4F20E724" w14:textId="79ACB912" w:rsidR="00D67D09" w:rsidRPr="00D67D09" w:rsidRDefault="009D6876" w:rsidP="00D67D09">
            <w:pPr>
              <w:jc w:val="center"/>
              <w:rPr>
                <w:rFonts w:ascii="Comic Sans MS" w:hAnsi="Comic Sans MS"/>
              </w:rPr>
            </w:pPr>
            <w:r>
              <w:rPr>
                <w:rFonts w:ascii="Comic Sans MS" w:hAnsi="Comic Sans MS"/>
              </w:rPr>
              <w:t>2,384</w:t>
            </w:r>
          </w:p>
        </w:tc>
      </w:tr>
      <w:tr w:rsidR="00D67D09" w:rsidRPr="00D67D09" w14:paraId="35A3A496" w14:textId="77777777" w:rsidTr="00D67D09">
        <w:trPr>
          <w:trHeight w:val="567"/>
        </w:trPr>
        <w:tc>
          <w:tcPr>
            <w:tcW w:w="4508" w:type="dxa"/>
            <w:vAlign w:val="center"/>
          </w:tcPr>
          <w:p w14:paraId="6D02AFE8" w14:textId="77777777" w:rsidR="00D67D09" w:rsidRPr="00D67D09" w:rsidRDefault="00D67D09" w:rsidP="00D67D09">
            <w:pPr>
              <w:jc w:val="center"/>
              <w:rPr>
                <w:rFonts w:ascii="Comic Sans MS" w:hAnsi="Comic Sans MS"/>
              </w:rPr>
            </w:pPr>
            <w:r w:rsidRPr="00D67D09">
              <w:rPr>
                <w:rFonts w:ascii="Comic Sans MS" w:hAnsi="Comic Sans MS"/>
              </w:rPr>
              <w:t>4 (max)</w:t>
            </w:r>
          </w:p>
        </w:tc>
        <w:tc>
          <w:tcPr>
            <w:tcW w:w="4508" w:type="dxa"/>
            <w:vAlign w:val="center"/>
          </w:tcPr>
          <w:p w14:paraId="1B2355EA" w14:textId="412943DC" w:rsidR="00D67D09" w:rsidRPr="00D67D09" w:rsidRDefault="009D6876" w:rsidP="00D67D09">
            <w:pPr>
              <w:jc w:val="center"/>
              <w:rPr>
                <w:rFonts w:ascii="Comic Sans MS" w:hAnsi="Comic Sans MS"/>
              </w:rPr>
            </w:pPr>
            <w:r>
              <w:rPr>
                <w:rFonts w:ascii="Comic Sans MS" w:hAnsi="Comic Sans MS"/>
              </w:rPr>
              <w:t>4,703</w:t>
            </w:r>
          </w:p>
        </w:tc>
      </w:tr>
    </w:tbl>
    <w:p w14:paraId="61EDD945" w14:textId="77777777" w:rsidR="00D67D09" w:rsidRPr="00D67D09" w:rsidRDefault="00D67D09" w:rsidP="00D67D09">
      <w:pPr>
        <w:spacing w:before="200"/>
        <w:jc w:val="both"/>
        <w:rPr>
          <w:rFonts w:ascii="Comic Sans MS" w:hAnsi="Comic Sans MS"/>
        </w:rPr>
      </w:pPr>
      <w:r w:rsidRPr="00D67D09">
        <w:rPr>
          <w:rFonts w:ascii="Comic Sans MS" w:hAnsi="Comic Sans MS"/>
        </w:rPr>
        <w:t>The governing board will award SEND allowances to all classroom teachers who:</w:t>
      </w:r>
    </w:p>
    <w:p w14:paraId="7CB5108B" w14:textId="77777777" w:rsidR="00D67D09" w:rsidRPr="00D67D09" w:rsidRDefault="00D67D09" w:rsidP="009006A4">
      <w:pPr>
        <w:pStyle w:val="ListParagraph"/>
        <w:numPr>
          <w:ilvl w:val="0"/>
          <w:numId w:val="27"/>
        </w:numPr>
        <w:jc w:val="both"/>
        <w:rPr>
          <w:rFonts w:ascii="Comic Sans MS" w:hAnsi="Comic Sans MS"/>
        </w:rPr>
      </w:pPr>
      <w:r w:rsidRPr="00D67D09">
        <w:rPr>
          <w:rFonts w:ascii="Comic Sans MS" w:hAnsi="Comic Sans MS"/>
        </w:rPr>
        <w:t>Are successful for any teaching post which requires a mandatory SEND qualification.</w:t>
      </w:r>
    </w:p>
    <w:p w14:paraId="49489497" w14:textId="77777777" w:rsidR="00D67D09" w:rsidRPr="00D67D09" w:rsidRDefault="00D67D09" w:rsidP="009006A4">
      <w:pPr>
        <w:pStyle w:val="ListParagraph"/>
        <w:numPr>
          <w:ilvl w:val="0"/>
          <w:numId w:val="27"/>
        </w:numPr>
        <w:jc w:val="both"/>
        <w:rPr>
          <w:rFonts w:ascii="Comic Sans MS" w:hAnsi="Comic Sans MS"/>
        </w:rPr>
      </w:pPr>
      <w:r w:rsidRPr="00D67D09">
        <w:rPr>
          <w:rFonts w:ascii="Comic Sans MS" w:hAnsi="Comic Sans MS"/>
        </w:rPr>
        <w:t>Are required to teach pupils in one or more designated special classes.</w:t>
      </w:r>
    </w:p>
    <w:p w14:paraId="00793482" w14:textId="77777777" w:rsidR="00D67D09" w:rsidRPr="00D67D09" w:rsidRDefault="00D67D09" w:rsidP="00D67D09">
      <w:pPr>
        <w:jc w:val="both"/>
        <w:rPr>
          <w:rFonts w:ascii="Comic Sans MS" w:hAnsi="Comic Sans MS"/>
        </w:rPr>
      </w:pPr>
      <w:r w:rsidRPr="00D67D09">
        <w:rPr>
          <w:rFonts w:ascii="Comic Sans MS" w:hAnsi="Comic Sans MS"/>
        </w:rPr>
        <w:t>The governing board will consider the following factors when awarding SEND allowances and deciding how much will be paid:</w:t>
      </w:r>
    </w:p>
    <w:p w14:paraId="44E015ED" w14:textId="77777777" w:rsidR="00D67D09" w:rsidRPr="00D67D09" w:rsidRDefault="00D67D09" w:rsidP="009006A4">
      <w:pPr>
        <w:pStyle w:val="ListParagraph"/>
        <w:numPr>
          <w:ilvl w:val="0"/>
          <w:numId w:val="28"/>
        </w:numPr>
        <w:jc w:val="both"/>
        <w:rPr>
          <w:rFonts w:ascii="Comic Sans MS" w:hAnsi="Comic Sans MS"/>
        </w:rPr>
      </w:pPr>
      <w:r w:rsidRPr="00D67D09">
        <w:rPr>
          <w:rFonts w:ascii="Comic Sans MS" w:hAnsi="Comic Sans MS"/>
        </w:rPr>
        <w:t>Whether any mandatory qualifications are required for the role</w:t>
      </w:r>
    </w:p>
    <w:p w14:paraId="63B5EF80" w14:textId="77777777" w:rsidR="00D67D09" w:rsidRPr="00D67D09" w:rsidRDefault="00D67D09" w:rsidP="009006A4">
      <w:pPr>
        <w:pStyle w:val="ListParagraph"/>
        <w:numPr>
          <w:ilvl w:val="0"/>
          <w:numId w:val="28"/>
        </w:numPr>
        <w:jc w:val="both"/>
        <w:rPr>
          <w:rFonts w:ascii="Comic Sans MS" w:hAnsi="Comic Sans MS"/>
        </w:rPr>
      </w:pPr>
      <w:r w:rsidRPr="00D67D09">
        <w:rPr>
          <w:rFonts w:ascii="Comic Sans MS" w:hAnsi="Comic Sans MS"/>
        </w:rPr>
        <w:t>The qualifications and expertise of the teacher selected for the role</w:t>
      </w:r>
    </w:p>
    <w:p w14:paraId="55B1F4F7" w14:textId="77777777" w:rsidR="00D67D09" w:rsidRPr="00D67D09" w:rsidRDefault="00D67D09" w:rsidP="009006A4">
      <w:pPr>
        <w:pStyle w:val="ListParagraph"/>
        <w:numPr>
          <w:ilvl w:val="0"/>
          <w:numId w:val="28"/>
        </w:numPr>
        <w:jc w:val="both"/>
        <w:rPr>
          <w:rFonts w:ascii="Comic Sans MS" w:hAnsi="Comic Sans MS"/>
        </w:rPr>
      </w:pPr>
      <w:r w:rsidRPr="00D67D09">
        <w:rPr>
          <w:rFonts w:ascii="Comic Sans MS" w:hAnsi="Comic Sans MS"/>
        </w:rPr>
        <w:t>The responsibilities and demands of the role</w:t>
      </w:r>
    </w:p>
    <w:p w14:paraId="270F7E0D" w14:textId="77777777" w:rsidR="00D67D09" w:rsidRPr="00D67D09" w:rsidRDefault="00D67D09" w:rsidP="00D67D09">
      <w:pPr>
        <w:jc w:val="both"/>
        <w:rPr>
          <w:rFonts w:ascii="Comic Sans MS" w:hAnsi="Comic Sans MS"/>
        </w:rPr>
      </w:pPr>
      <w:r w:rsidRPr="00D67D09">
        <w:rPr>
          <w:rFonts w:ascii="Comic Sans MS" w:hAnsi="Comic Sans MS"/>
        </w:rPr>
        <w:t xml:space="preserve">The governing board will award SEND allowances each month to teachers on the same day that they receive their payments for their responsibilities as a classroom teacher each month.  </w:t>
      </w:r>
    </w:p>
    <w:p w14:paraId="186375CB" w14:textId="77777777" w:rsidR="00D67D09" w:rsidRPr="00D67D09" w:rsidRDefault="00D67D09" w:rsidP="00D67D09">
      <w:pPr>
        <w:jc w:val="both"/>
        <w:rPr>
          <w:rFonts w:ascii="Comic Sans MS" w:hAnsi="Comic Sans MS"/>
        </w:rPr>
      </w:pPr>
      <w:r w:rsidRPr="00D67D09">
        <w:rPr>
          <w:rFonts w:ascii="Comic Sans MS" w:hAnsi="Comic Sans MS"/>
        </w:rPr>
        <w:t xml:space="preserve">Teachers will be notified in writing of the amount of SEND allowance they will receive </w:t>
      </w:r>
      <w:r w:rsidRPr="00885FCA">
        <w:rPr>
          <w:rFonts w:ascii="Comic Sans MS" w:hAnsi="Comic Sans MS"/>
        </w:rPr>
        <w:t>10</w:t>
      </w:r>
      <w:r w:rsidRPr="00D67D09">
        <w:rPr>
          <w:rFonts w:ascii="Comic Sans MS" w:hAnsi="Comic Sans MS"/>
        </w:rPr>
        <w:t xml:space="preserve"> days before the first payment is made, and no later than one month before the first payment is due.</w:t>
      </w:r>
    </w:p>
    <w:p w14:paraId="3AAAA1A5" w14:textId="77777777" w:rsidR="00D67D09" w:rsidRPr="00D67D09" w:rsidRDefault="00D67D09" w:rsidP="00D67D09">
      <w:pPr>
        <w:pStyle w:val="Heading10"/>
        <w:ind w:left="567" w:hanging="567"/>
        <w:rPr>
          <w:rFonts w:ascii="Comic Sans MS" w:hAnsi="Comic Sans MS"/>
        </w:rPr>
      </w:pPr>
      <w:bookmarkStart w:id="35" w:name="_Acting_allowances"/>
      <w:bookmarkEnd w:id="35"/>
      <w:r w:rsidRPr="00D67D09">
        <w:rPr>
          <w:rFonts w:ascii="Comic Sans MS" w:hAnsi="Comic Sans MS"/>
        </w:rPr>
        <w:t>Acting allowances</w:t>
      </w:r>
    </w:p>
    <w:p w14:paraId="3F0819EC" w14:textId="77777777" w:rsidR="00D67D09" w:rsidRPr="00D67D09" w:rsidRDefault="00D67D09" w:rsidP="00D67D09">
      <w:pPr>
        <w:jc w:val="both"/>
        <w:rPr>
          <w:rFonts w:ascii="Comic Sans MS" w:hAnsi="Comic Sans MS"/>
        </w:rPr>
      </w:pPr>
      <w:r w:rsidRPr="00D67D09">
        <w:rPr>
          <w:rFonts w:ascii="Comic Sans MS" w:hAnsi="Comic Sans MS"/>
        </w:rPr>
        <w:t>The governing board will decide whether to award allowances to any teacher who is required to act as headteacher or deputy head for a period more than four weeks.</w:t>
      </w:r>
    </w:p>
    <w:p w14:paraId="34D74A8D" w14:textId="77777777" w:rsidR="00D67D09" w:rsidRPr="00D67D09" w:rsidRDefault="00D67D09" w:rsidP="00D67D09">
      <w:pPr>
        <w:jc w:val="both"/>
        <w:rPr>
          <w:rFonts w:ascii="Comic Sans MS" w:hAnsi="Comic Sans MS"/>
        </w:rPr>
      </w:pPr>
      <w:r w:rsidRPr="00D67D09">
        <w:rPr>
          <w:rFonts w:ascii="Comic Sans MS" w:hAnsi="Comic Sans MS"/>
        </w:rPr>
        <w:t>If the teacher is to be awarded an acting allowance, the payment will be backdated to the day on which they assumed the additional responsibilities.</w:t>
      </w:r>
    </w:p>
    <w:p w14:paraId="4253D891" w14:textId="77777777" w:rsidR="00D67D09" w:rsidRPr="00D67D09" w:rsidRDefault="00D67D09" w:rsidP="00D67D09">
      <w:pPr>
        <w:jc w:val="both"/>
        <w:rPr>
          <w:rFonts w:ascii="Comic Sans MS" w:hAnsi="Comic Sans MS"/>
        </w:rPr>
      </w:pPr>
      <w:r w:rsidRPr="00D67D09">
        <w:rPr>
          <w:rFonts w:ascii="Comic Sans MS" w:hAnsi="Comic Sans MS"/>
        </w:rPr>
        <w:t>The teacher will receive an acting allowan</w:t>
      </w:r>
      <w:r w:rsidR="00885FCA">
        <w:rPr>
          <w:rFonts w:ascii="Comic Sans MS" w:hAnsi="Comic Sans MS"/>
        </w:rPr>
        <w:t>ce which is equal to that of an</w:t>
      </w:r>
      <w:r w:rsidRPr="00D67D09">
        <w:rPr>
          <w:rFonts w:ascii="Comic Sans MS" w:hAnsi="Comic Sans MS"/>
        </w:rPr>
        <w:t xml:space="preserve"> individual who usually undertakes that role.</w:t>
      </w:r>
    </w:p>
    <w:p w14:paraId="25A8083F" w14:textId="77777777" w:rsidR="00D67D09" w:rsidRPr="00D67D09" w:rsidRDefault="00D67D09" w:rsidP="00D67D09">
      <w:pPr>
        <w:jc w:val="both"/>
        <w:rPr>
          <w:rFonts w:ascii="Comic Sans MS" w:hAnsi="Comic Sans MS"/>
        </w:rPr>
      </w:pPr>
      <w:r w:rsidRPr="00D67D09">
        <w:rPr>
          <w:rFonts w:ascii="Comic Sans MS" w:hAnsi="Comic Sans MS"/>
        </w:rPr>
        <w:t xml:space="preserve">If the governing board decides to not award an acting allowance, but the teacher continues to be assigned to carry out the duties of a headteacher or deputy/assistant headteacher (and has not been appointed as an acting headteacher or deputy/assistant headteacher), the board may at any time after that decision make a further determination as to whether an acting allowance must be paid. </w:t>
      </w:r>
    </w:p>
    <w:p w14:paraId="3A511CFF" w14:textId="77777777" w:rsidR="00D67D09" w:rsidRPr="00D67D09" w:rsidRDefault="00D67D09" w:rsidP="00D67D09">
      <w:pPr>
        <w:pStyle w:val="Heading10"/>
        <w:ind w:left="567" w:hanging="567"/>
        <w:rPr>
          <w:rFonts w:ascii="Comic Sans MS" w:hAnsi="Comic Sans MS"/>
        </w:rPr>
      </w:pPr>
      <w:bookmarkStart w:id="36" w:name="_Additional_payments"/>
      <w:bookmarkEnd w:id="36"/>
      <w:r w:rsidRPr="00D67D09">
        <w:rPr>
          <w:rFonts w:ascii="Comic Sans MS" w:hAnsi="Comic Sans MS"/>
        </w:rPr>
        <w:lastRenderedPageBreak/>
        <w:t>Additional payments</w:t>
      </w:r>
    </w:p>
    <w:p w14:paraId="54D240BF" w14:textId="77777777" w:rsidR="00D67D09" w:rsidRPr="00D67D09" w:rsidRDefault="00D67D09" w:rsidP="00D67D09">
      <w:pPr>
        <w:jc w:val="both"/>
        <w:rPr>
          <w:rFonts w:ascii="Comic Sans MS" w:hAnsi="Comic Sans MS"/>
        </w:rPr>
      </w:pPr>
      <w:r w:rsidRPr="00D67D09">
        <w:rPr>
          <w:rFonts w:ascii="Comic Sans MS" w:hAnsi="Comic Sans MS"/>
        </w:rPr>
        <w:t>The governing board may decide to award additional payments to teachers in respect of:</w:t>
      </w:r>
    </w:p>
    <w:p w14:paraId="210ABE9F" w14:textId="77777777" w:rsidR="00D67D09" w:rsidRPr="00D67D09" w:rsidRDefault="00D67D09" w:rsidP="009006A4">
      <w:pPr>
        <w:pStyle w:val="ListParagraph"/>
        <w:numPr>
          <w:ilvl w:val="0"/>
          <w:numId w:val="29"/>
        </w:numPr>
        <w:jc w:val="both"/>
        <w:rPr>
          <w:rFonts w:ascii="Comic Sans MS" w:hAnsi="Comic Sans MS"/>
        </w:rPr>
      </w:pPr>
      <w:r w:rsidRPr="00D67D09">
        <w:rPr>
          <w:rFonts w:ascii="Comic Sans MS" w:hAnsi="Comic Sans MS"/>
        </w:rPr>
        <w:t>CPD outside of the school day.</w:t>
      </w:r>
    </w:p>
    <w:p w14:paraId="343FAE6F" w14:textId="77777777" w:rsidR="00D67D09" w:rsidRPr="00D67D09" w:rsidRDefault="00D67D09" w:rsidP="009006A4">
      <w:pPr>
        <w:pStyle w:val="ListParagraph"/>
        <w:numPr>
          <w:ilvl w:val="0"/>
          <w:numId w:val="29"/>
        </w:numPr>
        <w:jc w:val="both"/>
        <w:rPr>
          <w:rFonts w:ascii="Comic Sans MS" w:hAnsi="Comic Sans MS"/>
        </w:rPr>
      </w:pPr>
      <w:r w:rsidRPr="00D67D09">
        <w:rPr>
          <w:rFonts w:ascii="Comic Sans MS" w:hAnsi="Comic Sans MS"/>
        </w:rPr>
        <w:t>Activities relating to the provision of ITT which contribute to the conduct of the school.</w:t>
      </w:r>
    </w:p>
    <w:p w14:paraId="0A13958B" w14:textId="77777777" w:rsidR="00D67D09" w:rsidRPr="00D67D09" w:rsidRDefault="00D67D09" w:rsidP="009006A4">
      <w:pPr>
        <w:pStyle w:val="ListParagraph"/>
        <w:numPr>
          <w:ilvl w:val="0"/>
          <w:numId w:val="29"/>
        </w:numPr>
        <w:jc w:val="both"/>
        <w:rPr>
          <w:rFonts w:ascii="Comic Sans MS" w:hAnsi="Comic Sans MS"/>
        </w:rPr>
      </w:pPr>
      <w:r w:rsidRPr="00D67D09">
        <w:rPr>
          <w:rFonts w:ascii="Comic Sans MS" w:hAnsi="Comic Sans MS"/>
        </w:rPr>
        <w:t>Participation in an out-of-school hours learning activity which was previously agreed between the teacher and headteacher.</w:t>
      </w:r>
    </w:p>
    <w:p w14:paraId="2C5CB855" w14:textId="77777777" w:rsidR="00D67D09" w:rsidRPr="00D67D09" w:rsidRDefault="00D67D09" w:rsidP="009006A4">
      <w:pPr>
        <w:pStyle w:val="ListParagraph"/>
        <w:numPr>
          <w:ilvl w:val="0"/>
          <w:numId w:val="29"/>
        </w:numPr>
        <w:jc w:val="both"/>
        <w:rPr>
          <w:rFonts w:ascii="Comic Sans MS" w:hAnsi="Comic Sans MS"/>
        </w:rPr>
      </w:pPr>
      <w:r w:rsidRPr="00D67D09">
        <w:rPr>
          <w:rFonts w:ascii="Comic Sans MS" w:hAnsi="Comic Sans MS"/>
        </w:rPr>
        <w:t>Additional responsibilities and activities which relate to raising educational standards.</w:t>
      </w:r>
    </w:p>
    <w:p w14:paraId="7C186F9D" w14:textId="77777777" w:rsidR="00D67D09" w:rsidRPr="00D67D09" w:rsidRDefault="00D67D09" w:rsidP="00D67D09">
      <w:pPr>
        <w:jc w:val="both"/>
        <w:rPr>
          <w:rFonts w:ascii="Comic Sans MS" w:hAnsi="Comic Sans MS"/>
        </w:rPr>
      </w:pPr>
      <w:r w:rsidRPr="00D67D09">
        <w:rPr>
          <w:rFonts w:ascii="Comic Sans MS" w:hAnsi="Comic Sans MS"/>
        </w:rPr>
        <w:t>Additional payments in respect of the above will be worked out at an hourly or daily rate with reference to the teacher’s position on their relevant pay scale range.</w:t>
      </w:r>
    </w:p>
    <w:p w14:paraId="507ED8F7" w14:textId="77777777" w:rsidR="00D67D09" w:rsidRPr="00D67D09" w:rsidRDefault="00D67D09" w:rsidP="00D67D09">
      <w:pPr>
        <w:jc w:val="both"/>
        <w:rPr>
          <w:rFonts w:ascii="Comic Sans MS" w:hAnsi="Comic Sans MS"/>
        </w:rPr>
      </w:pPr>
      <w:r w:rsidRPr="00D67D09">
        <w:rPr>
          <w:rFonts w:ascii="Comic Sans MS" w:hAnsi="Comic Sans MS"/>
        </w:rPr>
        <w:t>The governing board may decide to make payments to teachers, as it deems necessary, as an incentive for the recruitment of new teachers and the retention of existing teachers. The governing board will ensure that the amount of retention and recruitment payments teachers will receive is clear, as well as the duration of the payment and the review date after which they may be withdrawn.</w:t>
      </w:r>
    </w:p>
    <w:p w14:paraId="2D564A2F" w14:textId="77777777" w:rsidR="00D67D09" w:rsidRPr="00D67D09" w:rsidRDefault="00D67D09" w:rsidP="00D67D09">
      <w:pPr>
        <w:jc w:val="both"/>
        <w:rPr>
          <w:rFonts w:ascii="Comic Sans MS" w:hAnsi="Comic Sans MS"/>
        </w:rPr>
      </w:pPr>
      <w:r w:rsidRPr="00D67D09">
        <w:rPr>
          <w:rFonts w:ascii="Comic Sans MS" w:hAnsi="Comic Sans MS"/>
        </w:rPr>
        <w:t>Recruitment and retention payments will not be awarded other than as a reimbursement of reasonably incurred housing or relocation costs. All other recruitment and retention considerations in relation to the headteacher or deputy/assistant headteacher – including non-monetary benefits – will be taken into account when determining their pay range.</w:t>
      </w:r>
    </w:p>
    <w:p w14:paraId="6268A75E" w14:textId="77777777" w:rsidR="00D67D09" w:rsidRPr="00D67D09" w:rsidRDefault="00D67D09" w:rsidP="00D67D09">
      <w:pPr>
        <w:jc w:val="both"/>
        <w:rPr>
          <w:rFonts w:ascii="Comic Sans MS" w:hAnsi="Comic Sans MS"/>
        </w:rPr>
      </w:pPr>
      <w:r w:rsidRPr="00D67D09">
        <w:rPr>
          <w:rFonts w:ascii="Comic Sans MS" w:hAnsi="Comic Sans MS"/>
        </w:rPr>
        <w:t xml:space="preserve">Where the governing board awarded a recruitment or retention benefit to the headteacher or deputy head under a previous version of the STPCD, subject to review, it is able to continue making the payment at its existing value until such time as the respective pay range is determined under the current STPCD. </w:t>
      </w:r>
    </w:p>
    <w:p w14:paraId="15BD58A2" w14:textId="77777777" w:rsidR="00D67D09" w:rsidRPr="00D67D09" w:rsidRDefault="00D67D09" w:rsidP="00D67D09">
      <w:pPr>
        <w:jc w:val="both"/>
        <w:rPr>
          <w:rFonts w:ascii="Comic Sans MS" w:hAnsi="Comic Sans MS"/>
        </w:rPr>
      </w:pPr>
      <w:r w:rsidRPr="00D67D09">
        <w:rPr>
          <w:rFonts w:ascii="Comic Sans MS" w:hAnsi="Comic Sans MS"/>
        </w:rPr>
        <w:t xml:space="preserve">The governing board may award additional payments to the headteacher for any temporary responsibilities which are in addition to their usual duties and the post for which their pay has been determined. </w:t>
      </w:r>
    </w:p>
    <w:p w14:paraId="1BFE08CF" w14:textId="77777777" w:rsidR="00D67D09" w:rsidRPr="00D67D09" w:rsidRDefault="00D67D09" w:rsidP="00D67D09">
      <w:pPr>
        <w:jc w:val="both"/>
        <w:rPr>
          <w:rFonts w:ascii="Comic Sans MS" w:hAnsi="Comic Sans MS"/>
        </w:rPr>
      </w:pPr>
      <w:r w:rsidRPr="00D67D09">
        <w:rPr>
          <w:rFonts w:ascii="Comic Sans MS" w:hAnsi="Comic Sans MS"/>
        </w:rPr>
        <w:t>Additional payments to the headteacher will not exceed the headteacher’s annual salary, except where the governing board deems there to be exceptional circumstances. The governing board will obtain external independent advice and create a business case where it believes that the headteacher’s salary should be increased by above 25 percent.</w:t>
      </w:r>
    </w:p>
    <w:p w14:paraId="7BA4AB63" w14:textId="77777777" w:rsidR="00D67D09" w:rsidRPr="00D67D09" w:rsidRDefault="00D67D09" w:rsidP="00D67D09">
      <w:pPr>
        <w:jc w:val="both"/>
        <w:rPr>
          <w:rFonts w:ascii="Comic Sans MS" w:hAnsi="Comic Sans MS"/>
        </w:rPr>
      </w:pPr>
      <w:r w:rsidRPr="00D67D09">
        <w:rPr>
          <w:rFonts w:ascii="Comic Sans MS" w:hAnsi="Comic Sans MS"/>
        </w:rPr>
        <w:lastRenderedPageBreak/>
        <w:t xml:space="preserve">Where a teacher is temporarily seconded to a post as headteacher in a school causing concern that is not the teacher’s normal place of work, and the governing board of that school considers that the teacher merits additional payment to reflect sustained high quality of performance throughout the secondment, the governing board will pay the teacher a lump sum accordingly. This payment will not exceed 25 percent above the maximum of the headteacher group for the school to which the teacher is seconded.  </w:t>
      </w:r>
    </w:p>
    <w:p w14:paraId="774FEC06" w14:textId="77777777" w:rsidR="00D67D09" w:rsidRPr="00D67D09" w:rsidRDefault="00D67D09" w:rsidP="00D67D09">
      <w:pPr>
        <w:pStyle w:val="Heading10"/>
        <w:ind w:left="567" w:hanging="567"/>
        <w:rPr>
          <w:rFonts w:ascii="Comic Sans MS" w:hAnsi="Comic Sans MS"/>
        </w:rPr>
      </w:pPr>
      <w:bookmarkStart w:id="37" w:name="_Safeguarding_arrangements"/>
      <w:bookmarkEnd w:id="37"/>
      <w:r w:rsidRPr="00D67D09">
        <w:rPr>
          <w:rFonts w:ascii="Comic Sans MS" w:hAnsi="Comic Sans MS"/>
        </w:rPr>
        <w:t>Safeguarding arrangements</w:t>
      </w:r>
    </w:p>
    <w:p w14:paraId="501E9425" w14:textId="77777777" w:rsidR="00D67D09" w:rsidRPr="00D67D09" w:rsidRDefault="00D67D09" w:rsidP="00D67D09">
      <w:pPr>
        <w:jc w:val="both"/>
        <w:rPr>
          <w:rFonts w:ascii="Comic Sans MS" w:hAnsi="Comic Sans MS"/>
        </w:rPr>
      </w:pPr>
      <w:r w:rsidRPr="00D67D09">
        <w:rPr>
          <w:rFonts w:ascii="Comic Sans MS" w:hAnsi="Comic Sans MS"/>
        </w:rPr>
        <w:t>All entitlements to safeguarding allowances will be made in accordance with sections 32-40 of the STPCD.</w:t>
      </w:r>
    </w:p>
    <w:p w14:paraId="402633EC" w14:textId="77777777" w:rsidR="00D67D09" w:rsidRPr="00D67D09" w:rsidRDefault="00D67D09" w:rsidP="00D67D09">
      <w:pPr>
        <w:jc w:val="both"/>
        <w:rPr>
          <w:rFonts w:ascii="Comic Sans MS" w:hAnsi="Comic Sans MS"/>
        </w:rPr>
      </w:pPr>
      <w:r w:rsidRPr="00D67D09">
        <w:rPr>
          <w:rFonts w:ascii="Comic Sans MS" w:hAnsi="Comic Sans MS"/>
        </w:rPr>
        <w:t>The safeguarding provisions outlined in this section, and Part 5 of the STPCD, only apply when:</w:t>
      </w:r>
    </w:p>
    <w:p w14:paraId="14A2AE77" w14:textId="77777777" w:rsidR="00D67D09" w:rsidRPr="00D67D09" w:rsidRDefault="00D67D09" w:rsidP="009006A4">
      <w:pPr>
        <w:pStyle w:val="ListParagraph"/>
        <w:numPr>
          <w:ilvl w:val="0"/>
          <w:numId w:val="30"/>
        </w:numPr>
        <w:jc w:val="both"/>
        <w:rPr>
          <w:rFonts w:ascii="Comic Sans MS" w:hAnsi="Comic Sans MS"/>
        </w:rPr>
      </w:pPr>
      <w:r w:rsidRPr="00D67D09">
        <w:rPr>
          <w:rFonts w:ascii="Comic Sans MS" w:hAnsi="Comic Sans MS"/>
        </w:rPr>
        <w:t xml:space="preserve">A teacher loses their post as a result of the discontinuance of, or a prescribed alteration to, a school, or as the result of the closure or the reorganisation of a school, and takes up a new post on or after 1 January 2006, and is employed by the same authority or at a school maintained by the same authority. </w:t>
      </w:r>
    </w:p>
    <w:p w14:paraId="400BDAE1" w14:textId="77777777" w:rsidR="00D67D09" w:rsidRPr="00D67D09" w:rsidRDefault="00D67D09" w:rsidP="009006A4">
      <w:pPr>
        <w:pStyle w:val="ListParagraph"/>
        <w:numPr>
          <w:ilvl w:val="0"/>
          <w:numId w:val="30"/>
        </w:numPr>
        <w:jc w:val="both"/>
        <w:rPr>
          <w:rFonts w:ascii="Comic Sans MS" w:hAnsi="Comic Sans MS"/>
        </w:rPr>
      </w:pPr>
      <w:r w:rsidRPr="00D67D09">
        <w:rPr>
          <w:rFonts w:ascii="Comic Sans MS" w:hAnsi="Comic Sans MS"/>
        </w:rPr>
        <w:t xml:space="preserve">The relevant body determines that, because of a change to the school’s pay policy or staffing structure, the duties for which the teacher was awarded a TLR1, TLR2 or unqualified teacher’s allowance no longer include the responsibility for which the respective allowance was awarded, include a different responsibility, or the responsibility merits an allowance of a lower annual value. </w:t>
      </w:r>
    </w:p>
    <w:p w14:paraId="21D8C6CD" w14:textId="77777777" w:rsidR="00D67D09" w:rsidRPr="00D67D09" w:rsidRDefault="00D67D09" w:rsidP="009006A4">
      <w:pPr>
        <w:pStyle w:val="ListParagraph"/>
        <w:numPr>
          <w:ilvl w:val="0"/>
          <w:numId w:val="30"/>
        </w:numPr>
        <w:jc w:val="both"/>
        <w:rPr>
          <w:rFonts w:ascii="Comic Sans MS" w:hAnsi="Comic Sans MS"/>
        </w:rPr>
      </w:pPr>
      <w:r w:rsidRPr="00D67D09">
        <w:rPr>
          <w:rFonts w:ascii="Comic Sans MS" w:hAnsi="Comic Sans MS"/>
        </w:rPr>
        <w:t>The relevant body decides to reduce the number of members of the leadership group or teachers paid on the range for leading practitioners.</w:t>
      </w:r>
    </w:p>
    <w:p w14:paraId="144F70E1" w14:textId="77777777" w:rsidR="00D67D09" w:rsidRPr="00D67D09" w:rsidRDefault="00D67D09" w:rsidP="009006A4">
      <w:pPr>
        <w:pStyle w:val="ListParagraph"/>
        <w:numPr>
          <w:ilvl w:val="0"/>
          <w:numId w:val="30"/>
        </w:numPr>
        <w:jc w:val="both"/>
        <w:rPr>
          <w:rFonts w:ascii="Comic Sans MS" w:hAnsi="Comic Sans MS"/>
        </w:rPr>
      </w:pPr>
      <w:r w:rsidRPr="00D67D09">
        <w:rPr>
          <w:rFonts w:ascii="Comic Sans MS" w:hAnsi="Comic Sans MS"/>
        </w:rPr>
        <w:t xml:space="preserve">The relevant body decides to lower a pay range applicable to a member of the leadership group or a teacher on the pay range for leading practitioners. </w:t>
      </w:r>
    </w:p>
    <w:p w14:paraId="46AA2960" w14:textId="77777777" w:rsidR="00D67D09" w:rsidRPr="00D67D09" w:rsidRDefault="00D67D09" w:rsidP="00D67D09">
      <w:pPr>
        <w:jc w:val="both"/>
        <w:rPr>
          <w:rFonts w:ascii="Comic Sans MS" w:hAnsi="Comic Sans MS"/>
        </w:rPr>
      </w:pPr>
      <w:r w:rsidRPr="00D67D09">
        <w:rPr>
          <w:rFonts w:ascii="Comic Sans MS" w:hAnsi="Comic Sans MS"/>
        </w:rPr>
        <w:t>Where a safeguarded sum is payable, the relevant body will notify the teacher in writing within one month of making the decision that a sum is payable. The teacher will be notified of the following information:</w:t>
      </w:r>
    </w:p>
    <w:p w14:paraId="09022637" w14:textId="77777777" w:rsidR="00D67D09" w:rsidRPr="00D67D09" w:rsidRDefault="00D67D09" w:rsidP="009006A4">
      <w:pPr>
        <w:pStyle w:val="ListParagraph"/>
        <w:numPr>
          <w:ilvl w:val="0"/>
          <w:numId w:val="31"/>
        </w:numPr>
        <w:jc w:val="both"/>
        <w:rPr>
          <w:rFonts w:ascii="Comic Sans MS" w:hAnsi="Comic Sans MS"/>
        </w:rPr>
      </w:pPr>
      <w:r w:rsidRPr="00D67D09">
        <w:rPr>
          <w:rFonts w:ascii="Comic Sans MS" w:hAnsi="Comic Sans MS"/>
        </w:rPr>
        <w:t>The reason for the decision</w:t>
      </w:r>
    </w:p>
    <w:p w14:paraId="3280B365" w14:textId="77777777" w:rsidR="00D67D09" w:rsidRPr="00D67D09" w:rsidRDefault="00D67D09" w:rsidP="009006A4">
      <w:pPr>
        <w:pStyle w:val="ListParagraph"/>
        <w:numPr>
          <w:ilvl w:val="0"/>
          <w:numId w:val="31"/>
        </w:numPr>
        <w:jc w:val="both"/>
        <w:rPr>
          <w:rFonts w:ascii="Comic Sans MS" w:hAnsi="Comic Sans MS"/>
        </w:rPr>
      </w:pPr>
      <w:r w:rsidRPr="00D67D09">
        <w:rPr>
          <w:rFonts w:ascii="Comic Sans MS" w:hAnsi="Comic Sans MS"/>
        </w:rPr>
        <w:t>The date on which the decision will take effect (if known)</w:t>
      </w:r>
    </w:p>
    <w:p w14:paraId="0E6EF200" w14:textId="77777777" w:rsidR="00D67D09" w:rsidRPr="00D67D09" w:rsidRDefault="00D67D09" w:rsidP="009006A4">
      <w:pPr>
        <w:pStyle w:val="ListParagraph"/>
        <w:numPr>
          <w:ilvl w:val="0"/>
          <w:numId w:val="31"/>
        </w:numPr>
        <w:jc w:val="both"/>
        <w:rPr>
          <w:rFonts w:ascii="Comic Sans MS" w:hAnsi="Comic Sans MS"/>
        </w:rPr>
      </w:pPr>
      <w:r w:rsidRPr="00D67D09">
        <w:rPr>
          <w:rFonts w:ascii="Comic Sans MS" w:hAnsi="Comic Sans MS"/>
        </w:rPr>
        <w:t>The value of the teacher’s pre-safeguarding salary</w:t>
      </w:r>
    </w:p>
    <w:p w14:paraId="5146A857" w14:textId="77777777" w:rsidR="00D67D09" w:rsidRPr="00D67D09" w:rsidRDefault="00D67D09" w:rsidP="009006A4">
      <w:pPr>
        <w:pStyle w:val="ListParagraph"/>
        <w:numPr>
          <w:ilvl w:val="0"/>
          <w:numId w:val="31"/>
        </w:numPr>
        <w:jc w:val="both"/>
        <w:rPr>
          <w:rFonts w:ascii="Comic Sans MS" w:hAnsi="Comic Sans MS"/>
        </w:rPr>
      </w:pPr>
      <w:r w:rsidRPr="00D67D09">
        <w:rPr>
          <w:rFonts w:ascii="Comic Sans MS" w:hAnsi="Comic Sans MS"/>
        </w:rPr>
        <w:t>The value of any allowances the teacher was entitled to before the circumstances in the above list took effect</w:t>
      </w:r>
    </w:p>
    <w:p w14:paraId="1EB4F03E" w14:textId="77777777" w:rsidR="00D67D09" w:rsidRPr="00D67D09" w:rsidRDefault="00D67D09" w:rsidP="009006A4">
      <w:pPr>
        <w:pStyle w:val="ListParagraph"/>
        <w:numPr>
          <w:ilvl w:val="0"/>
          <w:numId w:val="31"/>
        </w:numPr>
        <w:jc w:val="both"/>
        <w:rPr>
          <w:rFonts w:ascii="Comic Sans MS" w:hAnsi="Comic Sans MS"/>
        </w:rPr>
      </w:pPr>
      <w:r w:rsidRPr="00D67D09">
        <w:rPr>
          <w:rFonts w:ascii="Comic Sans MS" w:hAnsi="Comic Sans MS"/>
        </w:rPr>
        <w:t>The amount of the safeguarded sum or enough information to reasonably determine the maximum amount of the safeguarded sum</w:t>
      </w:r>
    </w:p>
    <w:p w14:paraId="1E713DD0" w14:textId="77777777" w:rsidR="00D67D09" w:rsidRPr="00D67D09" w:rsidRDefault="00D67D09" w:rsidP="009006A4">
      <w:pPr>
        <w:pStyle w:val="ListParagraph"/>
        <w:numPr>
          <w:ilvl w:val="0"/>
          <w:numId w:val="31"/>
        </w:numPr>
        <w:jc w:val="both"/>
        <w:rPr>
          <w:rFonts w:ascii="Comic Sans MS" w:hAnsi="Comic Sans MS"/>
        </w:rPr>
      </w:pPr>
      <w:r w:rsidRPr="00D67D09">
        <w:rPr>
          <w:rFonts w:ascii="Comic Sans MS" w:hAnsi="Comic Sans MS"/>
        </w:rPr>
        <w:lastRenderedPageBreak/>
        <w:t>The date the safeguarding period will end, or the circumstance which will result in payment of the safeguarded sum ending</w:t>
      </w:r>
    </w:p>
    <w:p w14:paraId="795D0C62" w14:textId="77777777" w:rsidR="00D67D09" w:rsidRPr="00D67D09" w:rsidRDefault="00D67D09" w:rsidP="009006A4">
      <w:pPr>
        <w:pStyle w:val="ListParagraph"/>
        <w:numPr>
          <w:ilvl w:val="0"/>
          <w:numId w:val="31"/>
        </w:numPr>
        <w:jc w:val="both"/>
        <w:rPr>
          <w:rFonts w:ascii="Comic Sans MS" w:hAnsi="Comic Sans MS"/>
        </w:rPr>
      </w:pPr>
      <w:r w:rsidRPr="00D67D09">
        <w:rPr>
          <w:rFonts w:ascii="Comic Sans MS" w:hAnsi="Comic Sans MS"/>
        </w:rPr>
        <w:t xml:space="preserve">The location of a copy of the school’s staffing structure and </w:t>
      </w:r>
      <w:r w:rsidRPr="00D67D09">
        <w:rPr>
          <w:rFonts w:ascii="Comic Sans MS" w:hAnsi="Comic Sans MS"/>
          <w:bCs/>
        </w:rPr>
        <w:t>Teachers’ Pay Policy</w:t>
      </w:r>
    </w:p>
    <w:p w14:paraId="01B0F1CF" w14:textId="77777777" w:rsidR="00D67D09" w:rsidRPr="00D67D09" w:rsidRDefault="00D67D09" w:rsidP="00D67D09">
      <w:pPr>
        <w:jc w:val="both"/>
        <w:rPr>
          <w:rFonts w:ascii="Comic Sans MS" w:hAnsi="Comic Sans MS"/>
        </w:rPr>
      </w:pPr>
      <w:r w:rsidRPr="00D67D09">
        <w:rPr>
          <w:rFonts w:ascii="Comic Sans MS" w:hAnsi="Comic Sans MS"/>
        </w:rPr>
        <w:t xml:space="preserve">The length of period the safeguarded sum will be paid for will be in accordance section 32 and 33 of the STPCD. </w:t>
      </w:r>
    </w:p>
    <w:p w14:paraId="7C393C61" w14:textId="77777777" w:rsidR="00D67D09" w:rsidRPr="00D67D09" w:rsidRDefault="00D67D09" w:rsidP="00D67D09">
      <w:pPr>
        <w:jc w:val="both"/>
        <w:rPr>
          <w:rFonts w:ascii="Comic Sans MS" w:hAnsi="Comic Sans MS"/>
        </w:rPr>
      </w:pPr>
      <w:r w:rsidRPr="00D67D09">
        <w:rPr>
          <w:rFonts w:ascii="Comic Sans MS" w:hAnsi="Comic Sans MS"/>
        </w:rPr>
        <w:t xml:space="preserve">Where the total of a safeguarded sum exceeds £500, the relevant body will review the teacher’s assigned duties and allocate additional duties to the teacher which are considered appropriate and proportionate with the safeguarded sum. The teacher will carry out these additional duties for as long as they continue to be paid the safeguarded sum which exceeds £500. </w:t>
      </w:r>
    </w:p>
    <w:p w14:paraId="3ACE5F8F" w14:textId="77777777" w:rsidR="00D67D09" w:rsidRPr="00D67D09" w:rsidRDefault="00D67D09" w:rsidP="00D67D09">
      <w:pPr>
        <w:jc w:val="both"/>
        <w:rPr>
          <w:rFonts w:ascii="Comic Sans MS" w:hAnsi="Comic Sans MS"/>
        </w:rPr>
      </w:pPr>
      <w:r w:rsidRPr="00D67D09">
        <w:rPr>
          <w:rFonts w:ascii="Comic Sans MS" w:hAnsi="Comic Sans MS"/>
        </w:rPr>
        <w:t>Where a teacher refuses to carry out such additional duties, they will not be paid the safeguarded sum and they will be notified of this decision at least one month before the payments cease.</w:t>
      </w:r>
    </w:p>
    <w:p w14:paraId="1A34C758" w14:textId="77777777" w:rsidR="00D67D09" w:rsidRPr="00D67D09" w:rsidRDefault="00D67D09" w:rsidP="00D67D09">
      <w:pPr>
        <w:jc w:val="both"/>
        <w:rPr>
          <w:rFonts w:ascii="Comic Sans MS" w:hAnsi="Comic Sans MS"/>
        </w:rPr>
      </w:pPr>
      <w:r w:rsidRPr="00D67D09">
        <w:rPr>
          <w:rFonts w:ascii="Comic Sans MS" w:hAnsi="Comic Sans MS"/>
        </w:rPr>
        <w:t>During the safeguarding period, where a teacher receiving a safeguarded sum in respect of the loss or reduction to an allowance becomes entitled to an allowance or an increased allowance, the safeguarded sum will be reduced by the amount of the allowance, or the increase therein, for as long as the teacher is entitled to the new/increased allowance.</w:t>
      </w:r>
    </w:p>
    <w:p w14:paraId="75D03F00" w14:textId="77777777" w:rsidR="00D67D09" w:rsidRPr="00D67D09" w:rsidRDefault="00D67D09" w:rsidP="00D67D09">
      <w:pPr>
        <w:jc w:val="both"/>
        <w:rPr>
          <w:rFonts w:ascii="Comic Sans MS" w:hAnsi="Comic Sans MS"/>
        </w:rPr>
      </w:pPr>
      <w:r w:rsidRPr="00D67D09">
        <w:rPr>
          <w:rFonts w:ascii="Comic Sans MS" w:hAnsi="Comic Sans MS"/>
        </w:rPr>
        <w:t>Where a safeguarded sum is payable due to the circumstances outlined above, the safeguarded sum will be discontinued whilst the teacher occupies a post as a member of the leadership group, or carries out the duties of a teacher paid on the pay range for leading practitioners in the absence of that teacher, for as long as the teacher occupies the post or carries out the duties in question.</w:t>
      </w:r>
    </w:p>
    <w:p w14:paraId="510DE081" w14:textId="77777777" w:rsidR="00D67D09" w:rsidRPr="00D67D09" w:rsidRDefault="00D67D09" w:rsidP="00D67D09">
      <w:pPr>
        <w:jc w:val="both"/>
        <w:rPr>
          <w:rFonts w:ascii="Comic Sans MS" w:hAnsi="Comic Sans MS"/>
        </w:rPr>
      </w:pPr>
      <w:r w:rsidRPr="00D67D09">
        <w:rPr>
          <w:rFonts w:ascii="Comic Sans MS" w:hAnsi="Comic Sans MS"/>
        </w:rPr>
        <w:t>The safeguarded sum will be reduced by the value of any subsequent TLR or SEND allowance awarded to the teacher, for as long as the teacher is entitled to the TLR or SEND allowance, in the following circumstance: a teacher loses their post as a result of the discontinuance of, or a prescribed alteration to, a school, or as the result of the closure or the reorganisation of a school, and takes up a new post on or after 1 January 2006, and is employed by the same authority or at a school maintained by the same authority.</w:t>
      </w:r>
    </w:p>
    <w:p w14:paraId="1C6A984C" w14:textId="77777777" w:rsidR="00D67D09" w:rsidRPr="00D67D09" w:rsidRDefault="00D67D09" w:rsidP="00D67D09">
      <w:pPr>
        <w:pStyle w:val="Heading10"/>
        <w:ind w:left="567" w:hanging="567"/>
        <w:rPr>
          <w:rFonts w:ascii="Comic Sans MS" w:hAnsi="Comic Sans MS"/>
        </w:rPr>
      </w:pPr>
      <w:bookmarkStart w:id="38" w:name="_Salary_sacrifice_arrangements"/>
      <w:bookmarkEnd w:id="38"/>
      <w:r w:rsidRPr="00D67D09">
        <w:rPr>
          <w:rFonts w:ascii="Comic Sans MS" w:hAnsi="Comic Sans MS"/>
        </w:rPr>
        <w:t>Salary sacrifice arrangements</w:t>
      </w:r>
    </w:p>
    <w:p w14:paraId="40615082" w14:textId="77777777" w:rsidR="00D67D09" w:rsidRPr="00D67D09" w:rsidRDefault="00D67D09" w:rsidP="00D67D09">
      <w:pPr>
        <w:jc w:val="both"/>
        <w:rPr>
          <w:rFonts w:ascii="Comic Sans MS" w:hAnsi="Comic Sans MS"/>
        </w:rPr>
      </w:pPr>
      <w:r w:rsidRPr="00D67D09">
        <w:rPr>
          <w:rFonts w:ascii="Comic Sans MS" w:hAnsi="Comic Sans MS"/>
        </w:rPr>
        <w:t>Staff may enter into salary sacrifice arrangements, whereby they sacrifice part of their gross salary in return for the school’s agreement to provide a benefit-in-kind (exempt from income tax), under any of the following schemes:</w:t>
      </w:r>
    </w:p>
    <w:p w14:paraId="705A6E34" w14:textId="77777777" w:rsidR="00D67D09" w:rsidRPr="00D67D09" w:rsidRDefault="00D67D09" w:rsidP="009006A4">
      <w:pPr>
        <w:pStyle w:val="ListParagraph"/>
        <w:numPr>
          <w:ilvl w:val="0"/>
          <w:numId w:val="32"/>
        </w:numPr>
        <w:jc w:val="both"/>
        <w:rPr>
          <w:rFonts w:ascii="Comic Sans MS" w:hAnsi="Comic Sans MS"/>
        </w:rPr>
      </w:pPr>
      <w:r w:rsidRPr="00D67D09">
        <w:rPr>
          <w:rFonts w:ascii="Comic Sans MS" w:hAnsi="Comic Sans MS"/>
        </w:rPr>
        <w:lastRenderedPageBreak/>
        <w:t>Childcare vouchers</w:t>
      </w:r>
    </w:p>
    <w:p w14:paraId="5842BF12" w14:textId="77777777" w:rsidR="00D67D09" w:rsidRPr="00D67D09" w:rsidRDefault="00D67D09" w:rsidP="009006A4">
      <w:pPr>
        <w:pStyle w:val="ListParagraph"/>
        <w:numPr>
          <w:ilvl w:val="0"/>
          <w:numId w:val="32"/>
        </w:numPr>
        <w:jc w:val="both"/>
        <w:rPr>
          <w:rFonts w:ascii="Comic Sans MS" w:hAnsi="Comic Sans MS"/>
        </w:rPr>
      </w:pPr>
      <w:r w:rsidRPr="00D67D09">
        <w:rPr>
          <w:rFonts w:ascii="Comic Sans MS" w:hAnsi="Comic Sans MS"/>
        </w:rPr>
        <w:t>Cycle scheme</w:t>
      </w:r>
    </w:p>
    <w:p w14:paraId="13A8EAE3" w14:textId="77777777" w:rsidR="00D67D09" w:rsidRPr="00D67D09" w:rsidRDefault="00885FCA" w:rsidP="009006A4">
      <w:pPr>
        <w:pStyle w:val="ListParagraph"/>
        <w:numPr>
          <w:ilvl w:val="0"/>
          <w:numId w:val="32"/>
        </w:numPr>
        <w:jc w:val="both"/>
        <w:rPr>
          <w:rFonts w:ascii="Comic Sans MS" w:hAnsi="Comic Sans MS"/>
        </w:rPr>
      </w:pPr>
      <w:r>
        <w:rPr>
          <w:rFonts w:ascii="Comic Sans MS" w:hAnsi="Comic Sans MS"/>
        </w:rPr>
        <w:t>Computer</w:t>
      </w:r>
      <w:r w:rsidR="00D67D09" w:rsidRPr="00D67D09">
        <w:rPr>
          <w:rFonts w:ascii="Comic Sans MS" w:hAnsi="Comic Sans MS"/>
        </w:rPr>
        <w:t xml:space="preserve"> scheme </w:t>
      </w:r>
    </w:p>
    <w:p w14:paraId="5247B5AB" w14:textId="77777777" w:rsidR="00D67D09" w:rsidRPr="00D67D09" w:rsidRDefault="00D67D09" w:rsidP="00D67D09">
      <w:pPr>
        <w:jc w:val="both"/>
        <w:rPr>
          <w:rFonts w:ascii="Comic Sans MS" w:hAnsi="Comic Sans MS"/>
        </w:rPr>
      </w:pPr>
      <w:r w:rsidRPr="00D67D09">
        <w:rPr>
          <w:rFonts w:ascii="Comic Sans MS" w:hAnsi="Comic Sans MS"/>
        </w:rPr>
        <w:t xml:space="preserve">Participation in a salary sacrifice arrangement has no effect on the determination of any safeguarded sum to which the staff member is entitled under the STPCD. </w:t>
      </w:r>
    </w:p>
    <w:p w14:paraId="24114B99" w14:textId="77777777" w:rsidR="00D67D09" w:rsidRPr="00D67D09" w:rsidRDefault="00D67D09" w:rsidP="00D67D09">
      <w:pPr>
        <w:pStyle w:val="Heading10"/>
        <w:ind w:left="567" w:hanging="567"/>
        <w:rPr>
          <w:rFonts w:ascii="Comic Sans MS" w:hAnsi="Comic Sans MS"/>
        </w:rPr>
      </w:pPr>
      <w:bookmarkStart w:id="39" w:name="_Appeals_procedure"/>
      <w:bookmarkEnd w:id="39"/>
      <w:r w:rsidRPr="00D67D09">
        <w:rPr>
          <w:rFonts w:ascii="Comic Sans MS" w:hAnsi="Comic Sans MS"/>
        </w:rPr>
        <w:t>Appeals procedure</w:t>
      </w:r>
    </w:p>
    <w:p w14:paraId="468DE454" w14:textId="77777777" w:rsidR="00D67D09" w:rsidRPr="00D67D09" w:rsidRDefault="00D67D09" w:rsidP="00D67D09">
      <w:pPr>
        <w:jc w:val="both"/>
        <w:rPr>
          <w:rFonts w:ascii="Comic Sans MS" w:hAnsi="Comic Sans MS"/>
        </w:rPr>
      </w:pPr>
      <w:r w:rsidRPr="00D67D09">
        <w:rPr>
          <w:rFonts w:ascii="Comic Sans MS" w:hAnsi="Comic Sans MS"/>
        </w:rPr>
        <w:t xml:space="preserve">Procedures for addressing grievances will be in accordance with the ACAS Code of Practice. </w:t>
      </w:r>
    </w:p>
    <w:p w14:paraId="4C7D49C0" w14:textId="77777777" w:rsidR="00D67D09" w:rsidRPr="00D67D09" w:rsidRDefault="00D67D09" w:rsidP="00D67D09">
      <w:pPr>
        <w:jc w:val="both"/>
        <w:rPr>
          <w:rFonts w:ascii="Comic Sans MS" w:hAnsi="Comic Sans MS"/>
        </w:rPr>
      </w:pPr>
      <w:r w:rsidRPr="00D67D09">
        <w:rPr>
          <w:rFonts w:ascii="Comic Sans MS" w:hAnsi="Comic Sans MS"/>
        </w:rPr>
        <w:t xml:space="preserve">Grievances regarding pay matters will be dealt with in accordance with the school’s appeals procedure. The school strives to resolve all potential grievance issues informally.  </w:t>
      </w:r>
    </w:p>
    <w:p w14:paraId="7D831F6A" w14:textId="77777777" w:rsidR="00D67D09" w:rsidRPr="00D67D09" w:rsidRDefault="00D67D09" w:rsidP="00D67D09">
      <w:pPr>
        <w:jc w:val="both"/>
        <w:rPr>
          <w:rFonts w:ascii="Comic Sans MS" w:hAnsi="Comic Sans MS"/>
        </w:rPr>
      </w:pPr>
      <w:r w:rsidRPr="00D67D09">
        <w:rPr>
          <w:rFonts w:ascii="Comic Sans MS" w:hAnsi="Comic Sans MS"/>
        </w:rPr>
        <w:t xml:space="preserve">Teachers have the right to raise formal appeals against pay determinations if they feel a pay determination has been unfairly made. Teachers who are dissatisfied with their pay recommendation will first have an informal meeting with their </w:t>
      </w:r>
      <w:r w:rsidRPr="00D67D09">
        <w:rPr>
          <w:rFonts w:ascii="Comic Sans MS" w:hAnsi="Comic Sans MS"/>
          <w:color w:val="000000"/>
        </w:rPr>
        <w:t>appraiser</w:t>
      </w:r>
      <w:r w:rsidRPr="00D67D09">
        <w:rPr>
          <w:rFonts w:ascii="Comic Sans MS" w:hAnsi="Comic Sans MS"/>
          <w:color w:val="F8CA23"/>
        </w:rPr>
        <w:t xml:space="preserve"> </w:t>
      </w:r>
      <w:r w:rsidRPr="00D67D09">
        <w:rPr>
          <w:rFonts w:ascii="Comic Sans MS" w:hAnsi="Comic Sans MS"/>
          <w:color w:val="000000"/>
        </w:rPr>
        <w:t>or</w:t>
      </w:r>
      <w:r w:rsidRPr="00D67D09">
        <w:rPr>
          <w:rFonts w:ascii="Comic Sans MS" w:hAnsi="Comic Sans MS"/>
          <w:color w:val="F8CA23"/>
        </w:rPr>
        <w:t xml:space="preserve"> </w:t>
      </w:r>
      <w:r w:rsidRPr="00D67D09">
        <w:rPr>
          <w:rFonts w:ascii="Comic Sans MS" w:hAnsi="Comic Sans MS"/>
          <w:color w:val="000000"/>
        </w:rPr>
        <w:t>headteacher</w:t>
      </w:r>
      <w:r w:rsidRPr="00D67D09">
        <w:rPr>
          <w:rFonts w:ascii="Comic Sans MS" w:hAnsi="Comic Sans MS"/>
          <w:color w:val="F8CA23"/>
        </w:rPr>
        <w:t xml:space="preserve"> </w:t>
      </w:r>
      <w:r w:rsidRPr="00D67D09">
        <w:rPr>
          <w:rFonts w:ascii="Comic Sans MS" w:hAnsi="Comic Sans MS"/>
        </w:rPr>
        <w:t>to discuss the reasons for their dissatisfaction.</w:t>
      </w:r>
    </w:p>
    <w:p w14:paraId="2A592F74" w14:textId="77777777" w:rsidR="00D67D09" w:rsidRPr="00D67D09" w:rsidRDefault="00D67D09" w:rsidP="00D67D09">
      <w:pPr>
        <w:jc w:val="both"/>
        <w:rPr>
          <w:rFonts w:ascii="Comic Sans MS" w:hAnsi="Comic Sans MS"/>
        </w:rPr>
      </w:pPr>
      <w:r w:rsidRPr="00D67D09">
        <w:rPr>
          <w:rFonts w:ascii="Comic Sans MS" w:hAnsi="Comic Sans MS"/>
        </w:rPr>
        <w:t xml:space="preserve">If the teacher believes the pay determination to be incorrect following their informal meeting, they may make a representation to the </w:t>
      </w:r>
      <w:r w:rsidRPr="00D67D09">
        <w:rPr>
          <w:rFonts w:ascii="Comic Sans MS" w:hAnsi="Comic Sans MS"/>
          <w:bCs/>
        </w:rPr>
        <w:t>pay committee</w:t>
      </w:r>
      <w:r w:rsidRPr="00D67D09">
        <w:rPr>
          <w:rFonts w:ascii="Comic Sans MS" w:hAnsi="Comic Sans MS"/>
        </w:rPr>
        <w:t xml:space="preserve"> by submitting a formal written statement.</w:t>
      </w:r>
    </w:p>
    <w:p w14:paraId="3A7E380D" w14:textId="77777777" w:rsidR="00D67D09" w:rsidRPr="00D67D09" w:rsidRDefault="00D67D09" w:rsidP="00D67D09">
      <w:pPr>
        <w:jc w:val="both"/>
        <w:rPr>
          <w:rFonts w:ascii="Comic Sans MS" w:hAnsi="Comic Sans MS"/>
        </w:rPr>
      </w:pPr>
      <w:r w:rsidRPr="00D67D09">
        <w:rPr>
          <w:rFonts w:ascii="Comic Sans MS" w:hAnsi="Comic Sans MS"/>
        </w:rPr>
        <w:t xml:space="preserve">The teacher will be given the opportunity to make representations, provide evidence, ask questions and bring witnesses forward during their meeting with the </w:t>
      </w:r>
      <w:r w:rsidRPr="00D67D09">
        <w:rPr>
          <w:rFonts w:ascii="Comic Sans MS" w:hAnsi="Comic Sans MS"/>
          <w:bCs/>
        </w:rPr>
        <w:t>pay committee</w:t>
      </w:r>
      <w:r w:rsidRPr="00D67D09">
        <w:rPr>
          <w:rFonts w:ascii="Comic Sans MS" w:hAnsi="Comic Sans MS"/>
        </w:rPr>
        <w:t xml:space="preserve">. The </w:t>
      </w:r>
      <w:r w:rsidRPr="00D67D09">
        <w:rPr>
          <w:rFonts w:ascii="Comic Sans MS" w:hAnsi="Comic Sans MS"/>
          <w:bCs/>
        </w:rPr>
        <w:t>pay committee</w:t>
      </w:r>
      <w:r w:rsidRPr="00D67D09">
        <w:rPr>
          <w:rFonts w:ascii="Comic Sans MS" w:hAnsi="Comic Sans MS"/>
        </w:rPr>
        <w:t xml:space="preserve"> will make a final decision and will notify the teacher in writing of the final pay determination. </w:t>
      </w:r>
    </w:p>
    <w:p w14:paraId="17392C6F" w14:textId="77777777" w:rsidR="00D67D09" w:rsidRPr="00D67D09" w:rsidRDefault="00D67D09" w:rsidP="00D67D09">
      <w:pPr>
        <w:jc w:val="both"/>
        <w:rPr>
          <w:rFonts w:ascii="Comic Sans MS" w:hAnsi="Comic Sans MS"/>
        </w:rPr>
      </w:pPr>
      <w:r w:rsidRPr="00D67D09">
        <w:rPr>
          <w:rFonts w:ascii="Comic Sans MS" w:hAnsi="Comic Sans MS"/>
        </w:rPr>
        <w:t>If the teacher does not agree with the final pay determination, they may appeal the decision to the appeals panel made up of governors. The teacher and their appraiser or the headteacher</w:t>
      </w:r>
      <w:r w:rsidRPr="00D67D09">
        <w:rPr>
          <w:rFonts w:ascii="Comic Sans MS" w:hAnsi="Comic Sans MS"/>
          <w:color w:val="F8CA23"/>
        </w:rPr>
        <w:t xml:space="preserve"> </w:t>
      </w:r>
      <w:r w:rsidRPr="00D67D09">
        <w:rPr>
          <w:rFonts w:ascii="Comic Sans MS" w:hAnsi="Comic Sans MS"/>
        </w:rPr>
        <w:t>will have the opportunity to present evidence and witnesses, and question each other regarding the determination. The appeals panel will notify the teacher in writing of the appeals decision and the reasons for this decision. This decision is final and the teacher will not be able to question the determination any further.</w:t>
      </w:r>
    </w:p>
    <w:p w14:paraId="076A4C69" w14:textId="77777777" w:rsidR="00D67D09" w:rsidRPr="00D67D09" w:rsidRDefault="00D67D09" w:rsidP="00D67D09">
      <w:pPr>
        <w:pStyle w:val="Heading10"/>
        <w:ind w:left="567" w:hanging="567"/>
        <w:rPr>
          <w:rFonts w:ascii="Comic Sans MS" w:hAnsi="Comic Sans MS"/>
        </w:rPr>
      </w:pPr>
      <w:bookmarkStart w:id="40" w:name="_Monitoring_and_review_1"/>
      <w:bookmarkEnd w:id="40"/>
      <w:r w:rsidRPr="00D67D09">
        <w:rPr>
          <w:rFonts w:ascii="Comic Sans MS" w:hAnsi="Comic Sans MS"/>
        </w:rPr>
        <w:t>Monitoring and review</w:t>
      </w:r>
    </w:p>
    <w:p w14:paraId="14020075" w14:textId="77777777" w:rsidR="00D67D09" w:rsidRPr="00D67D09" w:rsidRDefault="00D67D09" w:rsidP="00D67D09">
      <w:pPr>
        <w:jc w:val="both"/>
        <w:rPr>
          <w:rFonts w:ascii="Comic Sans MS" w:hAnsi="Comic Sans MS"/>
        </w:rPr>
      </w:pPr>
      <w:r w:rsidRPr="00D67D09">
        <w:rPr>
          <w:rFonts w:ascii="Comic Sans MS" w:hAnsi="Comic Sans MS"/>
        </w:rPr>
        <w:t>The governing board will review this policy on an annual basis, ensuring that all processes and values are up-to-date and guarantee the equality of teachers in all instances.</w:t>
      </w:r>
    </w:p>
    <w:p w14:paraId="2BD857B4" w14:textId="77777777" w:rsidR="00D67D09" w:rsidRPr="00D67D09" w:rsidRDefault="00D67D09" w:rsidP="00D67D09">
      <w:pPr>
        <w:jc w:val="both"/>
        <w:rPr>
          <w:rFonts w:ascii="Comic Sans MS" w:hAnsi="Comic Sans MS"/>
        </w:rPr>
      </w:pPr>
      <w:r w:rsidRPr="00D67D09">
        <w:rPr>
          <w:rFonts w:ascii="Comic Sans MS" w:hAnsi="Comic Sans MS"/>
        </w:rPr>
        <w:t xml:space="preserve">Any changes made to this policy will be communicated to all members of staff. The next scheduled review date for this policy is </w:t>
      </w:r>
      <w:r w:rsidR="00FC006D" w:rsidRPr="00FC006D">
        <w:rPr>
          <w:rFonts w:ascii="Comic Sans MS" w:hAnsi="Comic Sans MS"/>
          <w:bCs/>
        </w:rPr>
        <w:t>September 2023</w:t>
      </w:r>
      <w:r w:rsidRPr="00FC006D">
        <w:rPr>
          <w:rFonts w:ascii="Comic Sans MS" w:hAnsi="Comic Sans MS"/>
        </w:rPr>
        <w:t>.</w:t>
      </w:r>
    </w:p>
    <w:p w14:paraId="64044380" w14:textId="77777777" w:rsidR="00D67D09" w:rsidRPr="00D67D09" w:rsidRDefault="00D67D09" w:rsidP="00D67D09">
      <w:pPr>
        <w:jc w:val="both"/>
        <w:rPr>
          <w:rFonts w:ascii="Comic Sans MS" w:hAnsi="Comic Sans MS"/>
        </w:rPr>
        <w:sectPr w:rsidR="00D67D09" w:rsidRPr="00D67D09" w:rsidSect="00D67D09">
          <w:headerReference w:type="default" r:id="rId10"/>
          <w:headerReference w:type="first" r:id="rId11"/>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titlePg/>
          <w:docGrid w:linePitch="360"/>
        </w:sectPr>
      </w:pPr>
    </w:p>
    <w:p w14:paraId="129E60B1" w14:textId="77777777" w:rsidR="00D67D09" w:rsidRPr="00D67D09" w:rsidRDefault="00D67D09" w:rsidP="00D67D09">
      <w:pPr>
        <w:jc w:val="both"/>
        <w:rPr>
          <w:rFonts w:ascii="Comic Sans MS" w:hAnsi="Comic Sans MS"/>
          <w:b/>
          <w:bCs/>
          <w:sz w:val="28"/>
          <w:szCs w:val="28"/>
        </w:rPr>
      </w:pPr>
      <w:bookmarkStart w:id="41" w:name="_Professional_Responsibilities_and"/>
      <w:bookmarkEnd w:id="41"/>
      <w:r w:rsidRPr="00D67D09">
        <w:rPr>
          <w:rFonts w:ascii="Comic Sans MS" w:hAnsi="Comic Sans MS"/>
          <w:b/>
          <w:bCs/>
          <w:sz w:val="28"/>
          <w:szCs w:val="28"/>
        </w:rPr>
        <w:lastRenderedPageBreak/>
        <w:t>Professional Responsibilities and Rights of Those on the Leadership Pay Range</w:t>
      </w:r>
    </w:p>
    <w:p w14:paraId="60F01BF3" w14:textId="77777777" w:rsidR="00D67D09" w:rsidRPr="00D67D09" w:rsidRDefault="00D67D09" w:rsidP="00D67D09">
      <w:pPr>
        <w:jc w:val="both"/>
        <w:rPr>
          <w:rFonts w:ascii="Comic Sans MS" w:hAnsi="Comic Sans MS"/>
        </w:rPr>
      </w:pPr>
      <w:r w:rsidRPr="00D67D09">
        <w:rPr>
          <w:rFonts w:ascii="Comic Sans MS" w:hAnsi="Comic Sans MS"/>
        </w:rPr>
        <w:t xml:space="preserve">The </w:t>
      </w:r>
      <w:r w:rsidRPr="00D67D09">
        <w:rPr>
          <w:rFonts w:ascii="Comic Sans MS" w:hAnsi="Comic Sans MS"/>
          <w:bCs/>
        </w:rPr>
        <w:t>headteacher</w:t>
      </w:r>
      <w:r w:rsidRPr="00D67D09">
        <w:rPr>
          <w:rFonts w:ascii="Comic Sans MS" w:hAnsi="Comic Sans MS"/>
        </w:rPr>
        <w:t xml:space="preserve"> is responsible for undertaking the following duties, unless otherwise delegated to an appropriate member of staff:</w:t>
      </w:r>
    </w:p>
    <w:p w14:paraId="766D1536" w14:textId="77777777" w:rsidR="00D67D09" w:rsidRPr="00D67D09" w:rsidRDefault="00D67D09" w:rsidP="009006A4">
      <w:pPr>
        <w:pStyle w:val="ListParagraph"/>
        <w:numPr>
          <w:ilvl w:val="0"/>
          <w:numId w:val="33"/>
        </w:numPr>
        <w:jc w:val="both"/>
        <w:rPr>
          <w:rFonts w:ascii="Comic Sans MS" w:hAnsi="Comic Sans MS"/>
        </w:rPr>
      </w:pPr>
      <w:r w:rsidRPr="00D67D09">
        <w:rPr>
          <w:rFonts w:ascii="Comic Sans MS" w:hAnsi="Comic Sans MS"/>
        </w:rPr>
        <w:t>Providing overall strategic leadership; leading, developing and supporting the strategic direction, vision, values and priorities of the school</w:t>
      </w:r>
    </w:p>
    <w:p w14:paraId="51D3B3F3" w14:textId="77777777" w:rsidR="00D67D09" w:rsidRPr="00D67D09" w:rsidRDefault="00D67D09" w:rsidP="009006A4">
      <w:pPr>
        <w:pStyle w:val="ListParagraph"/>
        <w:numPr>
          <w:ilvl w:val="0"/>
          <w:numId w:val="33"/>
        </w:numPr>
        <w:jc w:val="both"/>
        <w:rPr>
          <w:rFonts w:ascii="Comic Sans MS" w:hAnsi="Comic Sans MS"/>
        </w:rPr>
      </w:pPr>
      <w:r w:rsidRPr="00D67D09">
        <w:rPr>
          <w:rFonts w:ascii="Comic Sans MS" w:hAnsi="Comic Sans MS"/>
        </w:rPr>
        <w:t>Developing, implementing and evaluating the school’s policies, practices and procedures</w:t>
      </w:r>
    </w:p>
    <w:p w14:paraId="41AB4A84" w14:textId="77777777" w:rsidR="00D67D09" w:rsidRPr="00D67D09" w:rsidRDefault="00D67D09" w:rsidP="009006A4">
      <w:pPr>
        <w:pStyle w:val="ListParagraph"/>
        <w:numPr>
          <w:ilvl w:val="0"/>
          <w:numId w:val="33"/>
        </w:numPr>
        <w:jc w:val="both"/>
        <w:rPr>
          <w:rFonts w:ascii="Comic Sans MS" w:hAnsi="Comic Sans MS"/>
        </w:rPr>
      </w:pPr>
      <w:r w:rsidRPr="00D67D09">
        <w:rPr>
          <w:rFonts w:ascii="Comic Sans MS" w:hAnsi="Comic Sans MS"/>
        </w:rPr>
        <w:t>Leading and managing teaching and learning throughout the school</w:t>
      </w:r>
    </w:p>
    <w:p w14:paraId="6356909A" w14:textId="77777777" w:rsidR="00D67D09" w:rsidRPr="00D67D09" w:rsidRDefault="00D67D09" w:rsidP="009006A4">
      <w:pPr>
        <w:pStyle w:val="ListParagraph"/>
        <w:numPr>
          <w:ilvl w:val="0"/>
          <w:numId w:val="33"/>
        </w:numPr>
        <w:jc w:val="both"/>
        <w:rPr>
          <w:rFonts w:ascii="Comic Sans MS" w:hAnsi="Comic Sans MS"/>
        </w:rPr>
      </w:pPr>
      <w:r w:rsidRPr="00D67D09">
        <w:rPr>
          <w:rFonts w:ascii="Comic Sans MS" w:hAnsi="Comic Sans MS"/>
        </w:rPr>
        <w:t xml:space="preserve">Ensuring that teaching staff are effectively assigned in the school timetable to appropriate classes and groups of pupils </w:t>
      </w:r>
    </w:p>
    <w:p w14:paraId="0AF65E4F" w14:textId="77777777" w:rsidR="00D67D09" w:rsidRPr="00D67D09" w:rsidRDefault="00D67D09" w:rsidP="009006A4">
      <w:pPr>
        <w:pStyle w:val="ListParagraph"/>
        <w:numPr>
          <w:ilvl w:val="0"/>
          <w:numId w:val="33"/>
        </w:numPr>
        <w:jc w:val="both"/>
        <w:rPr>
          <w:rFonts w:ascii="Comic Sans MS" w:hAnsi="Comic Sans MS"/>
        </w:rPr>
      </w:pPr>
      <w:r w:rsidRPr="00D67D09">
        <w:rPr>
          <w:rFonts w:ascii="Comic Sans MS" w:hAnsi="Comic Sans MS"/>
        </w:rPr>
        <w:t xml:space="preserve">Promoting the safety and wellbeing of pupils and staff </w:t>
      </w:r>
    </w:p>
    <w:p w14:paraId="288CA191" w14:textId="77777777" w:rsidR="00D67D09" w:rsidRPr="00D67D09" w:rsidRDefault="00D67D09" w:rsidP="009006A4">
      <w:pPr>
        <w:pStyle w:val="ListParagraph"/>
        <w:numPr>
          <w:ilvl w:val="0"/>
          <w:numId w:val="33"/>
        </w:numPr>
        <w:jc w:val="both"/>
        <w:rPr>
          <w:rFonts w:ascii="Comic Sans MS" w:hAnsi="Comic Sans MS"/>
        </w:rPr>
      </w:pPr>
      <w:r w:rsidRPr="00D67D09">
        <w:rPr>
          <w:rFonts w:ascii="Comic Sans MS" w:hAnsi="Comic Sans MS"/>
        </w:rPr>
        <w:t xml:space="preserve">Ensuring good order and discipline amongst pupils and staff </w:t>
      </w:r>
    </w:p>
    <w:p w14:paraId="361EF93D" w14:textId="77777777" w:rsidR="00D67D09" w:rsidRPr="00D67D09" w:rsidRDefault="00D67D09" w:rsidP="009006A4">
      <w:pPr>
        <w:pStyle w:val="ListParagraph"/>
        <w:numPr>
          <w:ilvl w:val="0"/>
          <w:numId w:val="33"/>
        </w:numPr>
        <w:jc w:val="both"/>
        <w:rPr>
          <w:rFonts w:ascii="Comic Sans MS" w:hAnsi="Comic Sans MS"/>
        </w:rPr>
      </w:pPr>
      <w:r w:rsidRPr="00D67D09">
        <w:rPr>
          <w:rFonts w:ascii="Comic Sans MS" w:hAnsi="Comic Sans MS"/>
        </w:rPr>
        <w:t>Leading, managing and developing staff members, including appraising and managing performance</w:t>
      </w:r>
    </w:p>
    <w:p w14:paraId="5D4C7086" w14:textId="77777777" w:rsidR="00D67D09" w:rsidRPr="00D67D09" w:rsidRDefault="00D67D09" w:rsidP="009006A4">
      <w:pPr>
        <w:pStyle w:val="ListParagraph"/>
        <w:numPr>
          <w:ilvl w:val="0"/>
          <w:numId w:val="33"/>
        </w:numPr>
        <w:jc w:val="both"/>
        <w:rPr>
          <w:rFonts w:ascii="Comic Sans MS" w:hAnsi="Comic Sans MS"/>
        </w:rPr>
      </w:pPr>
      <w:r w:rsidRPr="00D67D09">
        <w:rPr>
          <w:rFonts w:ascii="Comic Sans MS" w:hAnsi="Comic Sans MS"/>
        </w:rPr>
        <w:t>Organising and deploying resources within the school</w:t>
      </w:r>
    </w:p>
    <w:p w14:paraId="5885BCF0" w14:textId="77777777" w:rsidR="00D67D09" w:rsidRPr="00D67D09" w:rsidRDefault="00D67D09" w:rsidP="009006A4">
      <w:pPr>
        <w:pStyle w:val="ListParagraph"/>
        <w:numPr>
          <w:ilvl w:val="0"/>
          <w:numId w:val="33"/>
        </w:numPr>
        <w:jc w:val="both"/>
        <w:rPr>
          <w:rFonts w:ascii="Comic Sans MS" w:hAnsi="Comic Sans MS"/>
        </w:rPr>
      </w:pPr>
      <w:r w:rsidRPr="00D67D09">
        <w:rPr>
          <w:rFonts w:ascii="Comic Sans MS" w:hAnsi="Comic Sans MS"/>
        </w:rPr>
        <w:t>Promoting harmonious working relationships within the school</w:t>
      </w:r>
    </w:p>
    <w:p w14:paraId="1DAE317C" w14:textId="77777777" w:rsidR="00D67D09" w:rsidRPr="00D67D09" w:rsidRDefault="00D67D09" w:rsidP="009006A4">
      <w:pPr>
        <w:pStyle w:val="ListParagraph"/>
        <w:numPr>
          <w:ilvl w:val="0"/>
          <w:numId w:val="33"/>
        </w:numPr>
        <w:jc w:val="both"/>
        <w:rPr>
          <w:rFonts w:ascii="Comic Sans MS" w:hAnsi="Comic Sans MS"/>
        </w:rPr>
      </w:pPr>
      <w:r w:rsidRPr="00D67D09">
        <w:rPr>
          <w:rFonts w:ascii="Comic Sans MS" w:hAnsi="Comic Sans MS"/>
        </w:rPr>
        <w:t xml:space="preserve">Maintaining relationships with organisations representing staff members, i.e. union representatives </w:t>
      </w:r>
    </w:p>
    <w:p w14:paraId="3EAD23E9" w14:textId="77777777" w:rsidR="00D67D09" w:rsidRPr="00D67D09" w:rsidRDefault="00D67D09" w:rsidP="009006A4">
      <w:pPr>
        <w:pStyle w:val="ListParagraph"/>
        <w:numPr>
          <w:ilvl w:val="0"/>
          <w:numId w:val="33"/>
        </w:numPr>
        <w:jc w:val="both"/>
        <w:rPr>
          <w:rFonts w:ascii="Comic Sans MS" w:hAnsi="Comic Sans MS"/>
        </w:rPr>
      </w:pPr>
      <w:r w:rsidRPr="00D67D09">
        <w:rPr>
          <w:rFonts w:ascii="Comic Sans MS" w:hAnsi="Comic Sans MS"/>
        </w:rPr>
        <w:t>Leading and managing staff with proper regard to their wellbeing and expectations</w:t>
      </w:r>
    </w:p>
    <w:p w14:paraId="13476E86" w14:textId="77777777" w:rsidR="00D67D09" w:rsidRPr="00D67D09" w:rsidRDefault="00D67D09" w:rsidP="009006A4">
      <w:pPr>
        <w:pStyle w:val="ListParagraph"/>
        <w:numPr>
          <w:ilvl w:val="0"/>
          <w:numId w:val="33"/>
        </w:numPr>
        <w:jc w:val="both"/>
        <w:rPr>
          <w:rFonts w:ascii="Comic Sans MS" w:hAnsi="Comic Sans MS"/>
        </w:rPr>
      </w:pPr>
      <w:r w:rsidRPr="00D67D09">
        <w:rPr>
          <w:rFonts w:ascii="Comic Sans MS" w:hAnsi="Comic Sans MS"/>
        </w:rPr>
        <w:t xml:space="preserve">Promoting the participation of staff in relevant CPD </w:t>
      </w:r>
    </w:p>
    <w:p w14:paraId="3667CC18" w14:textId="77777777" w:rsidR="00D67D09" w:rsidRPr="00D67D09" w:rsidRDefault="00D67D09" w:rsidP="009006A4">
      <w:pPr>
        <w:pStyle w:val="ListParagraph"/>
        <w:numPr>
          <w:ilvl w:val="0"/>
          <w:numId w:val="33"/>
        </w:numPr>
        <w:jc w:val="both"/>
        <w:rPr>
          <w:rFonts w:ascii="Comic Sans MS" w:hAnsi="Comic Sans MS"/>
        </w:rPr>
      </w:pPr>
      <w:r w:rsidRPr="00D67D09">
        <w:rPr>
          <w:rFonts w:ascii="Comic Sans MS" w:hAnsi="Comic Sans MS"/>
        </w:rPr>
        <w:t>Participating in arrangements for the appraisal and review of their own performance, as well as that of other staff members where appropriate</w:t>
      </w:r>
    </w:p>
    <w:p w14:paraId="470D7E26" w14:textId="77777777" w:rsidR="00D67D09" w:rsidRPr="00D67D09" w:rsidRDefault="00D67D09" w:rsidP="009006A4">
      <w:pPr>
        <w:pStyle w:val="ListParagraph"/>
        <w:numPr>
          <w:ilvl w:val="0"/>
          <w:numId w:val="33"/>
        </w:numPr>
        <w:jc w:val="both"/>
        <w:rPr>
          <w:rFonts w:ascii="Comic Sans MS" w:hAnsi="Comic Sans MS"/>
        </w:rPr>
      </w:pPr>
      <w:r w:rsidRPr="00D67D09">
        <w:rPr>
          <w:rFonts w:ascii="Comic Sans MS" w:hAnsi="Comic Sans MS"/>
        </w:rPr>
        <w:t>Ensuring arrangements are in place for the induction and any required training of staff members</w:t>
      </w:r>
    </w:p>
    <w:p w14:paraId="6BAD51F1" w14:textId="77777777" w:rsidR="00D67D09" w:rsidRPr="00D67D09" w:rsidRDefault="00D67D09" w:rsidP="009006A4">
      <w:pPr>
        <w:pStyle w:val="ListParagraph"/>
        <w:numPr>
          <w:ilvl w:val="0"/>
          <w:numId w:val="33"/>
        </w:numPr>
        <w:jc w:val="both"/>
        <w:rPr>
          <w:rFonts w:ascii="Comic Sans MS" w:hAnsi="Comic Sans MS"/>
        </w:rPr>
      </w:pPr>
      <w:r w:rsidRPr="00D67D09">
        <w:rPr>
          <w:rFonts w:ascii="Comic Sans MS" w:hAnsi="Comic Sans MS"/>
        </w:rPr>
        <w:t xml:space="preserve">Participating in arrangements for their own further training and professional development </w:t>
      </w:r>
    </w:p>
    <w:p w14:paraId="732D7818" w14:textId="77777777" w:rsidR="00D67D09" w:rsidRPr="00D67D09" w:rsidRDefault="00D67D09" w:rsidP="009006A4">
      <w:pPr>
        <w:pStyle w:val="ListParagraph"/>
        <w:numPr>
          <w:ilvl w:val="0"/>
          <w:numId w:val="33"/>
        </w:numPr>
        <w:jc w:val="both"/>
        <w:rPr>
          <w:rFonts w:ascii="Comic Sans MS" w:hAnsi="Comic Sans MS"/>
        </w:rPr>
      </w:pPr>
      <w:r w:rsidRPr="00D67D09">
        <w:rPr>
          <w:rFonts w:ascii="Comic Sans MS" w:hAnsi="Comic Sans MS"/>
        </w:rPr>
        <w:t xml:space="preserve">Consulting and communicating with the governing board, staff members, pupils and parents </w:t>
      </w:r>
    </w:p>
    <w:p w14:paraId="32652023" w14:textId="77777777" w:rsidR="00D67D09" w:rsidRPr="00D67D09" w:rsidRDefault="00D67D09" w:rsidP="009006A4">
      <w:pPr>
        <w:pStyle w:val="ListParagraph"/>
        <w:numPr>
          <w:ilvl w:val="0"/>
          <w:numId w:val="33"/>
        </w:numPr>
        <w:jc w:val="both"/>
        <w:rPr>
          <w:rFonts w:ascii="Comic Sans MS" w:hAnsi="Comic Sans MS"/>
        </w:rPr>
      </w:pPr>
      <w:r w:rsidRPr="00D67D09">
        <w:rPr>
          <w:rFonts w:ascii="Comic Sans MS" w:hAnsi="Comic Sans MS"/>
        </w:rPr>
        <w:t>Collaborating and working with colleagues and other relevant professionals within and beyond the school, including external agencies</w:t>
      </w:r>
    </w:p>
    <w:p w14:paraId="6C8EBC73" w14:textId="77777777" w:rsidR="00D67D09" w:rsidRPr="00D67D09" w:rsidRDefault="00D67D09" w:rsidP="00D67D09">
      <w:pPr>
        <w:jc w:val="both"/>
        <w:rPr>
          <w:rFonts w:ascii="Comic Sans MS" w:hAnsi="Comic Sans MS"/>
        </w:rPr>
      </w:pPr>
      <w:r w:rsidRPr="00D67D09">
        <w:rPr>
          <w:rFonts w:ascii="Comic Sans MS" w:hAnsi="Comic Sans MS"/>
        </w:rPr>
        <w:t xml:space="preserve">The </w:t>
      </w:r>
      <w:r w:rsidRPr="00D67D09">
        <w:rPr>
          <w:rFonts w:ascii="Comic Sans MS" w:hAnsi="Comic Sans MS"/>
          <w:bCs/>
        </w:rPr>
        <w:t>headteacher</w:t>
      </w:r>
      <w:r w:rsidRPr="00D67D09">
        <w:rPr>
          <w:rFonts w:ascii="Comic Sans MS" w:hAnsi="Comic Sans MS"/>
        </w:rPr>
        <w:t xml:space="preserve"> is responsible for, and cannot delegate, the following duties:</w:t>
      </w:r>
    </w:p>
    <w:p w14:paraId="3AE06A89" w14:textId="77777777" w:rsidR="00D67D09" w:rsidRPr="00D67D09" w:rsidRDefault="00D67D09" w:rsidP="009006A4">
      <w:pPr>
        <w:pStyle w:val="ListParagraph"/>
        <w:numPr>
          <w:ilvl w:val="0"/>
          <w:numId w:val="34"/>
        </w:numPr>
        <w:jc w:val="both"/>
        <w:rPr>
          <w:rFonts w:ascii="Comic Sans MS" w:hAnsi="Comic Sans MS"/>
        </w:rPr>
      </w:pPr>
      <w:r w:rsidRPr="00D67D09">
        <w:rPr>
          <w:rFonts w:ascii="Comic Sans MS" w:hAnsi="Comic Sans MS"/>
        </w:rPr>
        <w:t>Developing clear arrangements for linking appraisal to pay progression</w:t>
      </w:r>
    </w:p>
    <w:p w14:paraId="4E63CCD4" w14:textId="77777777" w:rsidR="00D67D09" w:rsidRPr="00D67D09" w:rsidRDefault="00D67D09" w:rsidP="009006A4">
      <w:pPr>
        <w:pStyle w:val="ListParagraph"/>
        <w:numPr>
          <w:ilvl w:val="0"/>
          <w:numId w:val="34"/>
        </w:numPr>
        <w:jc w:val="both"/>
        <w:rPr>
          <w:rFonts w:ascii="Comic Sans MS" w:hAnsi="Comic Sans MS"/>
        </w:rPr>
      </w:pPr>
      <w:r w:rsidRPr="00D67D09">
        <w:rPr>
          <w:rFonts w:ascii="Comic Sans MS" w:hAnsi="Comic Sans MS"/>
        </w:rPr>
        <w:t xml:space="preserve">Advising the relevant body on pay recommendations for teachers, including in relation to teachers who have applied to be paid on the upper pay range </w:t>
      </w:r>
    </w:p>
    <w:p w14:paraId="65B5D0A8" w14:textId="77777777" w:rsidR="00D67D09" w:rsidRPr="00D67D09" w:rsidRDefault="00D67D09" w:rsidP="00D67D09">
      <w:pPr>
        <w:jc w:val="both"/>
        <w:rPr>
          <w:rFonts w:ascii="Comic Sans MS" w:hAnsi="Comic Sans MS"/>
        </w:rPr>
      </w:pPr>
      <w:r w:rsidRPr="00D67D09">
        <w:rPr>
          <w:rFonts w:ascii="Comic Sans MS" w:hAnsi="Comic Sans MS"/>
        </w:rPr>
        <w:lastRenderedPageBreak/>
        <w:t xml:space="preserve">The </w:t>
      </w:r>
      <w:r w:rsidRPr="00D67D09">
        <w:rPr>
          <w:rFonts w:ascii="Comic Sans MS" w:hAnsi="Comic Sans MS"/>
          <w:bCs/>
        </w:rPr>
        <w:t>headteacher</w:t>
      </w:r>
      <w:r w:rsidRPr="00D67D09">
        <w:rPr>
          <w:rFonts w:ascii="Comic Sans MS" w:hAnsi="Comic Sans MS"/>
        </w:rPr>
        <w:t xml:space="preserve"> is entitled to:</w:t>
      </w:r>
    </w:p>
    <w:p w14:paraId="0B12AF9A" w14:textId="77777777" w:rsidR="00D67D09" w:rsidRPr="00D67D09" w:rsidRDefault="00D67D09" w:rsidP="009006A4">
      <w:pPr>
        <w:pStyle w:val="ListParagraph"/>
        <w:numPr>
          <w:ilvl w:val="0"/>
          <w:numId w:val="35"/>
        </w:numPr>
        <w:jc w:val="both"/>
        <w:rPr>
          <w:rFonts w:ascii="Comic Sans MS" w:hAnsi="Comic Sans MS"/>
        </w:rPr>
      </w:pPr>
      <w:r w:rsidRPr="00D67D09">
        <w:rPr>
          <w:rFonts w:ascii="Comic Sans MS" w:hAnsi="Comic Sans MS"/>
        </w:rPr>
        <w:t>A reasonable amount</w:t>
      </w:r>
      <w:r w:rsidR="00FC006D">
        <w:rPr>
          <w:rFonts w:ascii="Comic Sans MS" w:hAnsi="Comic Sans MS"/>
        </w:rPr>
        <w:t xml:space="preserve"> of time during school sessions</w:t>
      </w:r>
      <w:r w:rsidRPr="00D67D09">
        <w:rPr>
          <w:rFonts w:ascii="Comic Sans MS" w:hAnsi="Comic Sans MS"/>
        </w:rPr>
        <w:t xml:space="preserve"> for discharging their leadership and management responsibilities.</w:t>
      </w:r>
    </w:p>
    <w:p w14:paraId="66E75001" w14:textId="77777777" w:rsidR="00D67D09" w:rsidRPr="00D67D09" w:rsidRDefault="00D67D09" w:rsidP="009006A4">
      <w:pPr>
        <w:pStyle w:val="ListParagraph"/>
        <w:numPr>
          <w:ilvl w:val="0"/>
          <w:numId w:val="35"/>
        </w:numPr>
        <w:jc w:val="both"/>
        <w:rPr>
          <w:rFonts w:ascii="Comic Sans MS" w:hAnsi="Comic Sans MS"/>
        </w:rPr>
      </w:pPr>
      <w:r w:rsidRPr="00D67D09">
        <w:rPr>
          <w:rFonts w:ascii="Comic Sans MS" w:hAnsi="Comic Sans MS"/>
        </w:rPr>
        <w:t xml:space="preserve">A break of reasonable length during each school day, ensuring that suitable arrangements are in place for a person to assume their responsibilities during this time. </w:t>
      </w:r>
    </w:p>
    <w:p w14:paraId="52F524E2" w14:textId="77777777" w:rsidR="00D67D09" w:rsidRPr="00D67D09" w:rsidRDefault="00D67D09" w:rsidP="00D67D09">
      <w:pPr>
        <w:jc w:val="both"/>
        <w:rPr>
          <w:rFonts w:ascii="Comic Sans MS" w:hAnsi="Comic Sans MS"/>
        </w:rPr>
      </w:pPr>
      <w:r w:rsidRPr="00D67D09">
        <w:rPr>
          <w:rFonts w:ascii="Comic Sans MS" w:hAnsi="Comic Sans MS"/>
        </w:rPr>
        <w:t xml:space="preserve">The </w:t>
      </w:r>
      <w:r w:rsidRPr="00D67D09">
        <w:rPr>
          <w:rFonts w:ascii="Comic Sans MS" w:hAnsi="Comic Sans MS"/>
          <w:bCs/>
        </w:rPr>
        <w:t>deputy head</w:t>
      </w:r>
      <w:r w:rsidRPr="00D67D09">
        <w:rPr>
          <w:rFonts w:ascii="Comic Sans MS" w:hAnsi="Comic Sans MS"/>
        </w:rPr>
        <w:t xml:space="preserve"> is responsible for the following duties:</w:t>
      </w:r>
    </w:p>
    <w:p w14:paraId="2194C8DF" w14:textId="77777777" w:rsidR="00D67D09" w:rsidRPr="00D67D09" w:rsidRDefault="00D67D09" w:rsidP="009006A4">
      <w:pPr>
        <w:pStyle w:val="ListParagraph"/>
        <w:numPr>
          <w:ilvl w:val="0"/>
          <w:numId w:val="36"/>
        </w:numPr>
        <w:jc w:val="both"/>
        <w:rPr>
          <w:rFonts w:ascii="Comic Sans MS" w:hAnsi="Comic Sans MS"/>
        </w:rPr>
      </w:pPr>
      <w:r w:rsidRPr="00D67D09">
        <w:rPr>
          <w:rFonts w:ascii="Comic Sans MS" w:hAnsi="Comic Sans MS"/>
        </w:rPr>
        <w:t>Carrying out the professional duties of all teaching staff, as well as those duties particularly assigned by the headteacher</w:t>
      </w:r>
    </w:p>
    <w:p w14:paraId="63EAD386" w14:textId="77777777" w:rsidR="00D67D09" w:rsidRPr="00D67D09" w:rsidRDefault="00D67D09" w:rsidP="009006A4">
      <w:pPr>
        <w:pStyle w:val="ListParagraph"/>
        <w:numPr>
          <w:ilvl w:val="0"/>
          <w:numId w:val="36"/>
        </w:numPr>
        <w:jc w:val="both"/>
        <w:rPr>
          <w:rFonts w:ascii="Comic Sans MS" w:hAnsi="Comic Sans MS"/>
        </w:rPr>
      </w:pPr>
      <w:r w:rsidRPr="00D67D09">
        <w:rPr>
          <w:rFonts w:ascii="Comic Sans MS" w:hAnsi="Comic Sans MS"/>
        </w:rPr>
        <w:t>Playing a major role under the direction of the headteacher in:</w:t>
      </w:r>
    </w:p>
    <w:p w14:paraId="42C1A494" w14:textId="77777777" w:rsidR="00D67D09" w:rsidRPr="00D67D09" w:rsidRDefault="00D67D09" w:rsidP="009006A4">
      <w:pPr>
        <w:pStyle w:val="ListParagraph"/>
        <w:numPr>
          <w:ilvl w:val="1"/>
          <w:numId w:val="36"/>
        </w:numPr>
        <w:jc w:val="both"/>
        <w:rPr>
          <w:rFonts w:ascii="Comic Sans MS" w:hAnsi="Comic Sans MS"/>
        </w:rPr>
      </w:pPr>
      <w:r w:rsidRPr="00D67D09">
        <w:rPr>
          <w:rFonts w:ascii="Comic Sans MS" w:hAnsi="Comic Sans MS"/>
        </w:rPr>
        <w:t>Formulating the aims and objectives of the school.</w:t>
      </w:r>
    </w:p>
    <w:p w14:paraId="19D3A6FF" w14:textId="77777777" w:rsidR="00D67D09" w:rsidRPr="00D67D09" w:rsidRDefault="00D67D09" w:rsidP="009006A4">
      <w:pPr>
        <w:pStyle w:val="ListParagraph"/>
        <w:numPr>
          <w:ilvl w:val="1"/>
          <w:numId w:val="36"/>
        </w:numPr>
        <w:jc w:val="both"/>
        <w:rPr>
          <w:rFonts w:ascii="Comic Sans MS" w:hAnsi="Comic Sans MS"/>
        </w:rPr>
      </w:pPr>
      <w:r w:rsidRPr="00D67D09">
        <w:rPr>
          <w:rFonts w:ascii="Comic Sans MS" w:hAnsi="Comic Sans MS"/>
        </w:rPr>
        <w:t>Establishing the policies through which the school’s aims and objectives are to be achieved.</w:t>
      </w:r>
    </w:p>
    <w:p w14:paraId="67BA4752" w14:textId="77777777" w:rsidR="00D67D09" w:rsidRPr="00D67D09" w:rsidRDefault="00D67D09" w:rsidP="009006A4">
      <w:pPr>
        <w:pStyle w:val="ListParagraph"/>
        <w:numPr>
          <w:ilvl w:val="1"/>
          <w:numId w:val="36"/>
        </w:numPr>
        <w:jc w:val="both"/>
        <w:rPr>
          <w:rFonts w:ascii="Comic Sans MS" w:hAnsi="Comic Sans MS"/>
        </w:rPr>
      </w:pPr>
      <w:r w:rsidRPr="00D67D09">
        <w:rPr>
          <w:rFonts w:ascii="Comic Sans MS" w:hAnsi="Comic Sans MS"/>
        </w:rPr>
        <w:t xml:space="preserve">Managing staff and resources. </w:t>
      </w:r>
    </w:p>
    <w:p w14:paraId="704F07F4" w14:textId="77777777" w:rsidR="00D67D09" w:rsidRPr="00D67D09" w:rsidRDefault="00D67D09" w:rsidP="009006A4">
      <w:pPr>
        <w:pStyle w:val="ListParagraph"/>
        <w:numPr>
          <w:ilvl w:val="1"/>
          <w:numId w:val="36"/>
        </w:numPr>
        <w:jc w:val="both"/>
        <w:rPr>
          <w:rFonts w:ascii="Comic Sans MS" w:hAnsi="Comic Sans MS"/>
        </w:rPr>
      </w:pPr>
      <w:r w:rsidRPr="00D67D09">
        <w:rPr>
          <w:rFonts w:ascii="Comic Sans MS" w:hAnsi="Comic Sans MS"/>
        </w:rPr>
        <w:t xml:space="preserve">Monitoring progress towards achieving the school’s aims and objectives. </w:t>
      </w:r>
    </w:p>
    <w:p w14:paraId="22F0FC73" w14:textId="77777777" w:rsidR="00D67D09" w:rsidRPr="00D67D09" w:rsidRDefault="00D67D09" w:rsidP="009006A4">
      <w:pPr>
        <w:pStyle w:val="ListParagraph"/>
        <w:numPr>
          <w:ilvl w:val="0"/>
          <w:numId w:val="36"/>
        </w:numPr>
        <w:jc w:val="both"/>
        <w:rPr>
          <w:rFonts w:ascii="Comic Sans MS" w:hAnsi="Comic Sans MS"/>
        </w:rPr>
      </w:pPr>
      <w:r w:rsidRPr="00D67D09">
        <w:rPr>
          <w:rFonts w:ascii="Comic Sans MS" w:hAnsi="Comic Sans MS"/>
        </w:rPr>
        <w:t>Undertaking any professional duties of the headteacher reasonably delegated by the headteacher</w:t>
      </w:r>
    </w:p>
    <w:p w14:paraId="12119555" w14:textId="77777777" w:rsidR="00D67D09" w:rsidRPr="00D67D09" w:rsidRDefault="00D67D09" w:rsidP="009006A4">
      <w:pPr>
        <w:pStyle w:val="ListParagraph"/>
        <w:numPr>
          <w:ilvl w:val="0"/>
          <w:numId w:val="36"/>
        </w:numPr>
        <w:jc w:val="both"/>
        <w:rPr>
          <w:rFonts w:ascii="Comic Sans MS" w:hAnsi="Comic Sans MS"/>
        </w:rPr>
      </w:pPr>
      <w:r w:rsidRPr="00D67D09">
        <w:rPr>
          <w:rFonts w:ascii="Comic Sans MS" w:hAnsi="Comic Sans MS"/>
        </w:rPr>
        <w:t>Undertaking the professional duties of the headteacher in their absence</w:t>
      </w:r>
    </w:p>
    <w:p w14:paraId="479A9148" w14:textId="77777777" w:rsidR="00D67D09" w:rsidRPr="00D67D09" w:rsidRDefault="00D67D09" w:rsidP="00D67D09">
      <w:pPr>
        <w:jc w:val="both"/>
        <w:rPr>
          <w:rFonts w:ascii="Comic Sans MS" w:hAnsi="Comic Sans MS"/>
        </w:rPr>
      </w:pPr>
      <w:r w:rsidRPr="00D67D09">
        <w:rPr>
          <w:rFonts w:ascii="Comic Sans MS" w:hAnsi="Comic Sans MS"/>
          <w:bCs/>
        </w:rPr>
        <w:t>Teachers on the leading practitioner pay range</w:t>
      </w:r>
      <w:r w:rsidRPr="00D67D09">
        <w:rPr>
          <w:rFonts w:ascii="Comic Sans MS" w:hAnsi="Comic Sans MS"/>
        </w:rPr>
        <w:t xml:space="preserve"> are responsible for the following duties:</w:t>
      </w:r>
    </w:p>
    <w:p w14:paraId="0FC441DD" w14:textId="77777777" w:rsidR="00D67D09" w:rsidRPr="00D67D09" w:rsidRDefault="00D67D09" w:rsidP="009006A4">
      <w:pPr>
        <w:pStyle w:val="ListParagraph"/>
        <w:numPr>
          <w:ilvl w:val="0"/>
          <w:numId w:val="37"/>
        </w:numPr>
        <w:jc w:val="both"/>
        <w:rPr>
          <w:rFonts w:ascii="Comic Sans MS" w:hAnsi="Comic Sans MS"/>
        </w:rPr>
      </w:pPr>
      <w:r w:rsidRPr="00D67D09">
        <w:rPr>
          <w:rFonts w:ascii="Comic Sans MS" w:hAnsi="Comic Sans MS"/>
        </w:rPr>
        <w:t>Carrying out the professional duties of all teaching staff, other than the headteacher</w:t>
      </w:r>
    </w:p>
    <w:p w14:paraId="771F726E" w14:textId="77777777" w:rsidR="00D67D09" w:rsidRPr="00D67D09" w:rsidRDefault="00D67D09" w:rsidP="009006A4">
      <w:pPr>
        <w:pStyle w:val="ListParagraph"/>
        <w:numPr>
          <w:ilvl w:val="0"/>
          <w:numId w:val="37"/>
        </w:numPr>
        <w:jc w:val="both"/>
        <w:rPr>
          <w:rFonts w:ascii="Comic Sans MS" w:hAnsi="Comic Sans MS"/>
        </w:rPr>
      </w:pPr>
      <w:r w:rsidRPr="00D67D09">
        <w:rPr>
          <w:rFonts w:ascii="Comic Sans MS" w:hAnsi="Comic Sans MS"/>
        </w:rPr>
        <w:t>Undertaking any additional duties relevant to their role in modelling and leading the improvement of teaching skills, as specified in their individual job descriptions</w:t>
      </w:r>
    </w:p>
    <w:p w14:paraId="0C75DA2E" w14:textId="77777777" w:rsidR="00D67D09" w:rsidRPr="00D67D09" w:rsidRDefault="00D67D09" w:rsidP="00D67D09">
      <w:pPr>
        <w:jc w:val="both"/>
        <w:rPr>
          <w:rFonts w:ascii="Comic Sans MS" w:hAnsi="Comic Sans MS"/>
        </w:rPr>
      </w:pPr>
      <w:r w:rsidRPr="00D67D09">
        <w:rPr>
          <w:rFonts w:ascii="Comic Sans MS" w:hAnsi="Comic Sans MS"/>
        </w:rPr>
        <w:t xml:space="preserve">The </w:t>
      </w:r>
      <w:r w:rsidRPr="00D67D09">
        <w:rPr>
          <w:rFonts w:ascii="Comic Sans MS" w:hAnsi="Comic Sans MS"/>
          <w:bCs/>
        </w:rPr>
        <w:t>deputy or assistant headteacher</w:t>
      </w:r>
      <w:r w:rsidRPr="00D67D09">
        <w:rPr>
          <w:rFonts w:ascii="Comic Sans MS" w:hAnsi="Comic Sans MS"/>
        </w:rPr>
        <w:t xml:space="preserve"> and any </w:t>
      </w:r>
      <w:r w:rsidRPr="00D67D09">
        <w:rPr>
          <w:rFonts w:ascii="Comic Sans MS" w:hAnsi="Comic Sans MS"/>
          <w:bCs/>
        </w:rPr>
        <w:t>teachers on the pay range for leading practitioners</w:t>
      </w:r>
      <w:r w:rsidRPr="00D67D09">
        <w:rPr>
          <w:rFonts w:ascii="Comic Sans MS" w:hAnsi="Comic Sans MS"/>
        </w:rPr>
        <w:t xml:space="preserve"> are entitled to:</w:t>
      </w:r>
    </w:p>
    <w:p w14:paraId="203FBFB3" w14:textId="77777777" w:rsidR="00D67D09" w:rsidRPr="00D67D09" w:rsidRDefault="00D67D09" w:rsidP="009006A4">
      <w:pPr>
        <w:pStyle w:val="ListParagraph"/>
        <w:numPr>
          <w:ilvl w:val="0"/>
          <w:numId w:val="38"/>
        </w:numPr>
        <w:jc w:val="both"/>
        <w:rPr>
          <w:rFonts w:ascii="Comic Sans MS" w:hAnsi="Comic Sans MS"/>
        </w:rPr>
      </w:pPr>
      <w:r w:rsidRPr="00D67D09">
        <w:rPr>
          <w:rFonts w:ascii="Comic Sans MS" w:hAnsi="Comic Sans MS"/>
        </w:rPr>
        <w:t>A break of reasonable length as near to the middle of each school day as is reasonably practicable.</w:t>
      </w:r>
    </w:p>
    <w:p w14:paraId="48A9F737" w14:textId="77777777" w:rsidR="00D67D09" w:rsidRPr="00D67D09" w:rsidRDefault="00D67D09" w:rsidP="009006A4">
      <w:pPr>
        <w:pStyle w:val="ListParagraph"/>
        <w:numPr>
          <w:ilvl w:val="0"/>
          <w:numId w:val="38"/>
        </w:numPr>
        <w:jc w:val="both"/>
        <w:rPr>
          <w:rFonts w:ascii="Comic Sans MS" w:hAnsi="Comic Sans MS"/>
        </w:rPr>
      </w:pPr>
      <w:r w:rsidRPr="00D67D09">
        <w:rPr>
          <w:rFonts w:ascii="Comic Sans MS" w:hAnsi="Comic Sans MS"/>
        </w:rPr>
        <w:t xml:space="preserve">The same as all members of teaching staff, as outlined in </w:t>
      </w:r>
      <w:hyperlink w:anchor="_Professional_Responsibilities_and" w:history="1">
        <w:r w:rsidRPr="00D67D09">
          <w:rPr>
            <w:rStyle w:val="Hyperlink"/>
            <w:rFonts w:ascii="Comic Sans MS" w:hAnsi="Comic Sans MS" w:cs="Arial"/>
          </w:rPr>
          <w:t>Appendix B</w:t>
        </w:r>
      </w:hyperlink>
      <w:r w:rsidRPr="00D67D09">
        <w:rPr>
          <w:rFonts w:ascii="Comic Sans MS" w:hAnsi="Comic Sans MS"/>
        </w:rPr>
        <w:t xml:space="preserve">. </w:t>
      </w:r>
    </w:p>
    <w:p w14:paraId="3B7DD3DE" w14:textId="77777777" w:rsidR="00D67D09" w:rsidRPr="00D67D09" w:rsidRDefault="00D67D09" w:rsidP="00D67D09">
      <w:pPr>
        <w:jc w:val="both"/>
        <w:rPr>
          <w:rFonts w:ascii="Comic Sans MS" w:hAnsi="Comic Sans MS" w:cstheme="minorBidi"/>
        </w:rPr>
      </w:pPr>
      <w:r w:rsidRPr="00D67D09">
        <w:rPr>
          <w:rFonts w:ascii="Comic Sans MS" w:hAnsi="Comic Sans MS"/>
        </w:rPr>
        <w:br w:type="page"/>
      </w:r>
    </w:p>
    <w:p w14:paraId="6535D226" w14:textId="77777777" w:rsidR="00D67D09" w:rsidRPr="00D67D09" w:rsidRDefault="00D67D09" w:rsidP="00D67D09">
      <w:pPr>
        <w:rPr>
          <w:rFonts w:ascii="Comic Sans MS" w:hAnsi="Comic Sans MS"/>
          <w:b/>
          <w:bCs/>
          <w:sz w:val="28"/>
          <w:szCs w:val="28"/>
        </w:rPr>
      </w:pPr>
      <w:bookmarkStart w:id="42" w:name="_Professional_Responsibilities_and_1"/>
      <w:bookmarkEnd w:id="42"/>
      <w:r w:rsidRPr="00D67D09">
        <w:rPr>
          <w:rFonts w:ascii="Comic Sans MS" w:hAnsi="Comic Sans MS"/>
          <w:b/>
          <w:bCs/>
          <w:sz w:val="28"/>
          <w:szCs w:val="28"/>
        </w:rPr>
        <w:lastRenderedPageBreak/>
        <w:t>Professional Responsibilities and Rights of Teachers</w:t>
      </w:r>
    </w:p>
    <w:p w14:paraId="5CCBE839" w14:textId="77777777" w:rsidR="00D67D09" w:rsidRPr="00D67D09" w:rsidRDefault="00D67D09" w:rsidP="00D67D09">
      <w:pPr>
        <w:jc w:val="both"/>
        <w:rPr>
          <w:rFonts w:ascii="Comic Sans MS" w:hAnsi="Comic Sans MS"/>
        </w:rPr>
      </w:pPr>
      <w:r w:rsidRPr="00D67D09">
        <w:rPr>
          <w:rFonts w:ascii="Comic Sans MS" w:hAnsi="Comic Sans MS"/>
        </w:rPr>
        <w:t xml:space="preserve">All members of </w:t>
      </w:r>
      <w:r w:rsidRPr="00D67D09">
        <w:rPr>
          <w:rFonts w:ascii="Comic Sans MS" w:hAnsi="Comic Sans MS"/>
          <w:bCs/>
        </w:rPr>
        <w:t>teaching staff</w:t>
      </w:r>
      <w:r w:rsidRPr="00D67D09">
        <w:rPr>
          <w:rFonts w:ascii="Comic Sans MS" w:hAnsi="Comic Sans MS"/>
        </w:rPr>
        <w:t xml:space="preserve"> are responsible for undertaking the following duties:</w:t>
      </w:r>
    </w:p>
    <w:p w14:paraId="1598CC8B" w14:textId="77777777" w:rsidR="00D67D09" w:rsidRPr="00D67D09" w:rsidRDefault="00D67D09" w:rsidP="009006A4">
      <w:pPr>
        <w:pStyle w:val="ListParagraph"/>
        <w:numPr>
          <w:ilvl w:val="0"/>
          <w:numId w:val="39"/>
        </w:numPr>
        <w:jc w:val="both"/>
        <w:rPr>
          <w:rFonts w:ascii="Comic Sans MS" w:hAnsi="Comic Sans MS"/>
        </w:rPr>
      </w:pPr>
      <w:r w:rsidRPr="00D67D09">
        <w:rPr>
          <w:rFonts w:ascii="Comic Sans MS" w:hAnsi="Comic Sans MS"/>
        </w:rPr>
        <w:t>Planning and teaching lessons within the context of the school’s plans, curriculum and schemes of work to their assigned classes</w:t>
      </w:r>
    </w:p>
    <w:p w14:paraId="21EBB150" w14:textId="77777777" w:rsidR="00D67D09" w:rsidRPr="00D67D09" w:rsidRDefault="00D67D09" w:rsidP="009006A4">
      <w:pPr>
        <w:pStyle w:val="ListParagraph"/>
        <w:numPr>
          <w:ilvl w:val="0"/>
          <w:numId w:val="39"/>
        </w:numPr>
        <w:jc w:val="both"/>
        <w:rPr>
          <w:rFonts w:ascii="Comic Sans MS" w:hAnsi="Comic Sans MS"/>
        </w:rPr>
      </w:pPr>
      <w:r w:rsidRPr="00D67D09">
        <w:rPr>
          <w:rFonts w:ascii="Comic Sans MS" w:hAnsi="Comic Sans MS"/>
        </w:rPr>
        <w:t xml:space="preserve">Assessing, monitoring, recording and reporting on the learning needs, progress and achievements of assigned pupils </w:t>
      </w:r>
    </w:p>
    <w:p w14:paraId="69FE021B" w14:textId="77777777" w:rsidR="00D67D09" w:rsidRPr="00D67D09" w:rsidRDefault="00D67D09" w:rsidP="009006A4">
      <w:pPr>
        <w:pStyle w:val="ListParagraph"/>
        <w:numPr>
          <w:ilvl w:val="0"/>
          <w:numId w:val="39"/>
        </w:numPr>
        <w:jc w:val="both"/>
        <w:rPr>
          <w:rFonts w:ascii="Comic Sans MS" w:hAnsi="Comic Sans MS"/>
        </w:rPr>
      </w:pPr>
      <w:r w:rsidRPr="00D67D09">
        <w:rPr>
          <w:rFonts w:ascii="Comic Sans MS" w:hAnsi="Comic Sans MS"/>
        </w:rPr>
        <w:t>Preparing pupils for external examinations</w:t>
      </w:r>
    </w:p>
    <w:p w14:paraId="50A3C0EA" w14:textId="77777777" w:rsidR="00D67D09" w:rsidRPr="00D67D09" w:rsidRDefault="00D67D09" w:rsidP="009006A4">
      <w:pPr>
        <w:pStyle w:val="ListParagraph"/>
        <w:numPr>
          <w:ilvl w:val="0"/>
          <w:numId w:val="39"/>
        </w:numPr>
        <w:jc w:val="both"/>
        <w:rPr>
          <w:rFonts w:ascii="Comic Sans MS" w:hAnsi="Comic Sans MS"/>
        </w:rPr>
      </w:pPr>
      <w:r w:rsidRPr="00D67D09">
        <w:rPr>
          <w:rFonts w:ascii="Comic Sans MS" w:hAnsi="Comic Sans MS"/>
        </w:rPr>
        <w:t>Contributing to the development, implementation and evaluation of the school’s policies and procedures, ensuring that the school’s values and vision are supported</w:t>
      </w:r>
    </w:p>
    <w:p w14:paraId="352CBB8F" w14:textId="77777777" w:rsidR="00D67D09" w:rsidRPr="00D67D09" w:rsidRDefault="00D67D09" w:rsidP="009006A4">
      <w:pPr>
        <w:pStyle w:val="ListParagraph"/>
        <w:numPr>
          <w:ilvl w:val="0"/>
          <w:numId w:val="39"/>
        </w:numPr>
        <w:jc w:val="both"/>
        <w:rPr>
          <w:rFonts w:ascii="Comic Sans MS" w:hAnsi="Comic Sans MS"/>
        </w:rPr>
      </w:pPr>
      <w:r w:rsidRPr="00D67D09">
        <w:rPr>
          <w:rFonts w:ascii="Comic Sans MS" w:hAnsi="Comic Sans MS"/>
        </w:rPr>
        <w:t>Working with other members of staff and contributing towards curriculum and/or pupil development to secure co-ordinated outcomes</w:t>
      </w:r>
    </w:p>
    <w:p w14:paraId="10241BAB" w14:textId="77777777" w:rsidR="00D67D09" w:rsidRPr="00D67D09" w:rsidRDefault="00D67D09" w:rsidP="009006A4">
      <w:pPr>
        <w:pStyle w:val="ListParagraph"/>
        <w:numPr>
          <w:ilvl w:val="0"/>
          <w:numId w:val="39"/>
        </w:numPr>
        <w:jc w:val="both"/>
        <w:rPr>
          <w:rFonts w:ascii="Comic Sans MS" w:hAnsi="Comic Sans MS"/>
        </w:rPr>
      </w:pPr>
      <w:r w:rsidRPr="00D67D09">
        <w:rPr>
          <w:rFonts w:ascii="Comic Sans MS" w:hAnsi="Comic Sans MS"/>
        </w:rPr>
        <w:t xml:space="preserve">Providing cover, as appropriate, where the person assigned to teach the class is not available to do so </w:t>
      </w:r>
    </w:p>
    <w:p w14:paraId="544623DF" w14:textId="77777777" w:rsidR="00D67D09" w:rsidRPr="00D67D09" w:rsidRDefault="00D67D09" w:rsidP="009006A4">
      <w:pPr>
        <w:pStyle w:val="ListParagraph"/>
        <w:numPr>
          <w:ilvl w:val="0"/>
          <w:numId w:val="39"/>
        </w:numPr>
        <w:jc w:val="both"/>
        <w:rPr>
          <w:rFonts w:ascii="Comic Sans MS" w:hAnsi="Comic Sans MS"/>
        </w:rPr>
      </w:pPr>
      <w:r w:rsidRPr="00D67D09">
        <w:rPr>
          <w:rFonts w:ascii="Comic Sans MS" w:hAnsi="Comic Sans MS"/>
        </w:rPr>
        <w:t xml:space="preserve">Promoting the safety and wellbeing of pupils </w:t>
      </w:r>
    </w:p>
    <w:p w14:paraId="21DAF70F" w14:textId="77777777" w:rsidR="00D67D09" w:rsidRPr="00D67D09" w:rsidRDefault="00D67D09" w:rsidP="009006A4">
      <w:pPr>
        <w:pStyle w:val="ListParagraph"/>
        <w:numPr>
          <w:ilvl w:val="0"/>
          <w:numId w:val="39"/>
        </w:numPr>
        <w:jc w:val="both"/>
        <w:rPr>
          <w:rFonts w:ascii="Comic Sans MS" w:hAnsi="Comic Sans MS"/>
        </w:rPr>
      </w:pPr>
      <w:r w:rsidRPr="00D67D09">
        <w:rPr>
          <w:rFonts w:ascii="Comic Sans MS" w:hAnsi="Comic Sans MS"/>
        </w:rPr>
        <w:t xml:space="preserve">Maintaining good order and discipline among pupils </w:t>
      </w:r>
    </w:p>
    <w:p w14:paraId="6844B424" w14:textId="77777777" w:rsidR="00D67D09" w:rsidRPr="00D67D09" w:rsidRDefault="00D67D09" w:rsidP="009006A4">
      <w:pPr>
        <w:pStyle w:val="ListParagraph"/>
        <w:numPr>
          <w:ilvl w:val="0"/>
          <w:numId w:val="39"/>
        </w:numPr>
        <w:jc w:val="both"/>
        <w:rPr>
          <w:rFonts w:ascii="Comic Sans MS" w:hAnsi="Comic Sans MS"/>
        </w:rPr>
      </w:pPr>
      <w:r w:rsidRPr="00D67D09">
        <w:rPr>
          <w:rFonts w:ascii="Comic Sans MS" w:hAnsi="Comic Sans MS"/>
        </w:rPr>
        <w:t xml:space="preserve">Directing and supervising support staff that are assigned to them </w:t>
      </w:r>
    </w:p>
    <w:p w14:paraId="2EBFC409" w14:textId="77777777" w:rsidR="00D67D09" w:rsidRPr="00D67D09" w:rsidRDefault="00D67D09" w:rsidP="009006A4">
      <w:pPr>
        <w:pStyle w:val="ListParagraph"/>
        <w:numPr>
          <w:ilvl w:val="0"/>
          <w:numId w:val="39"/>
        </w:numPr>
        <w:jc w:val="both"/>
        <w:rPr>
          <w:rFonts w:ascii="Comic Sans MS" w:hAnsi="Comic Sans MS"/>
        </w:rPr>
      </w:pPr>
      <w:r w:rsidRPr="00D67D09">
        <w:rPr>
          <w:rFonts w:ascii="Comic Sans MS" w:hAnsi="Comic Sans MS"/>
        </w:rPr>
        <w:t>Contributing to the recruitment process and professional development of other staff members</w:t>
      </w:r>
    </w:p>
    <w:p w14:paraId="0DD069E2" w14:textId="77777777" w:rsidR="00D67D09" w:rsidRPr="00D67D09" w:rsidRDefault="00D67D09" w:rsidP="009006A4">
      <w:pPr>
        <w:pStyle w:val="ListParagraph"/>
        <w:numPr>
          <w:ilvl w:val="0"/>
          <w:numId w:val="39"/>
        </w:numPr>
        <w:jc w:val="both"/>
        <w:rPr>
          <w:rFonts w:ascii="Comic Sans MS" w:hAnsi="Comic Sans MS"/>
        </w:rPr>
      </w:pPr>
      <w:r w:rsidRPr="00D67D09">
        <w:rPr>
          <w:rFonts w:ascii="Comic Sans MS" w:hAnsi="Comic Sans MS"/>
        </w:rPr>
        <w:t xml:space="preserve">Deploying resources delegated to them </w:t>
      </w:r>
    </w:p>
    <w:p w14:paraId="0F7ACA10" w14:textId="77777777" w:rsidR="00D67D09" w:rsidRPr="00D67D09" w:rsidRDefault="00D67D09" w:rsidP="009006A4">
      <w:pPr>
        <w:pStyle w:val="ListParagraph"/>
        <w:numPr>
          <w:ilvl w:val="0"/>
          <w:numId w:val="39"/>
        </w:numPr>
        <w:jc w:val="both"/>
        <w:rPr>
          <w:rFonts w:ascii="Comic Sans MS" w:hAnsi="Comic Sans MS"/>
        </w:rPr>
      </w:pPr>
      <w:r w:rsidRPr="00D67D09">
        <w:rPr>
          <w:rFonts w:ascii="Comic Sans MS" w:hAnsi="Comic Sans MS"/>
        </w:rPr>
        <w:t xml:space="preserve">Participating in arrangements for the appraisal and review of their own performance, and where appropriate, that of other staff members </w:t>
      </w:r>
    </w:p>
    <w:p w14:paraId="74A67BCF" w14:textId="77777777" w:rsidR="00D67D09" w:rsidRPr="00D67D09" w:rsidRDefault="00D67D09" w:rsidP="009006A4">
      <w:pPr>
        <w:pStyle w:val="ListParagraph"/>
        <w:numPr>
          <w:ilvl w:val="0"/>
          <w:numId w:val="39"/>
        </w:numPr>
        <w:jc w:val="both"/>
        <w:rPr>
          <w:rFonts w:ascii="Comic Sans MS" w:hAnsi="Comic Sans MS"/>
        </w:rPr>
      </w:pPr>
      <w:r w:rsidRPr="00D67D09">
        <w:rPr>
          <w:rFonts w:ascii="Comic Sans MS" w:hAnsi="Comic Sans MS"/>
        </w:rPr>
        <w:t>Participating in arrangements for their own further training and professional development and, where appropriate, that of other staff members, including induction training</w:t>
      </w:r>
    </w:p>
    <w:p w14:paraId="31E8B6A7" w14:textId="77777777" w:rsidR="00D67D09" w:rsidRPr="00D67D09" w:rsidRDefault="00D67D09" w:rsidP="009006A4">
      <w:pPr>
        <w:pStyle w:val="ListParagraph"/>
        <w:numPr>
          <w:ilvl w:val="0"/>
          <w:numId w:val="39"/>
        </w:numPr>
        <w:jc w:val="both"/>
        <w:rPr>
          <w:rFonts w:ascii="Comic Sans MS" w:hAnsi="Comic Sans MS"/>
        </w:rPr>
      </w:pPr>
      <w:r w:rsidRPr="00D67D09">
        <w:rPr>
          <w:rFonts w:ascii="Comic Sans MS" w:hAnsi="Comic Sans MS"/>
        </w:rPr>
        <w:t xml:space="preserve">Communicating with pupils and parents </w:t>
      </w:r>
    </w:p>
    <w:p w14:paraId="47B3E149" w14:textId="77777777" w:rsidR="00D67D09" w:rsidRPr="00D67D09" w:rsidRDefault="00D67D09" w:rsidP="009006A4">
      <w:pPr>
        <w:pStyle w:val="ListParagraph"/>
        <w:numPr>
          <w:ilvl w:val="0"/>
          <w:numId w:val="39"/>
        </w:numPr>
        <w:jc w:val="both"/>
        <w:rPr>
          <w:rFonts w:ascii="Comic Sans MS" w:hAnsi="Comic Sans MS"/>
        </w:rPr>
      </w:pPr>
      <w:r w:rsidRPr="00D67D09">
        <w:rPr>
          <w:rFonts w:ascii="Comic Sans MS" w:hAnsi="Comic Sans MS"/>
        </w:rPr>
        <w:t xml:space="preserve">Collaborating and working with colleagues and other relevant professionals within and beyond the school </w:t>
      </w:r>
    </w:p>
    <w:p w14:paraId="5AD68556" w14:textId="77777777" w:rsidR="00D67D09" w:rsidRPr="00D67D09" w:rsidRDefault="00D67D09" w:rsidP="00D67D09">
      <w:pPr>
        <w:jc w:val="both"/>
        <w:rPr>
          <w:rFonts w:ascii="Comic Sans MS" w:hAnsi="Comic Sans MS"/>
        </w:rPr>
      </w:pPr>
      <w:r w:rsidRPr="00D67D09">
        <w:rPr>
          <w:rFonts w:ascii="Comic Sans MS" w:hAnsi="Comic Sans MS"/>
        </w:rPr>
        <w:t xml:space="preserve">Members of </w:t>
      </w:r>
      <w:r w:rsidRPr="00D67D09">
        <w:rPr>
          <w:rFonts w:ascii="Comic Sans MS" w:hAnsi="Comic Sans MS"/>
          <w:bCs/>
        </w:rPr>
        <w:t>teaching staff</w:t>
      </w:r>
      <w:r w:rsidRPr="00D67D09">
        <w:rPr>
          <w:rFonts w:ascii="Comic Sans MS" w:hAnsi="Comic Sans MS"/>
        </w:rPr>
        <w:t xml:space="preserve"> are entitled to:</w:t>
      </w:r>
    </w:p>
    <w:p w14:paraId="72C60995" w14:textId="77777777" w:rsidR="00D67D09" w:rsidRPr="00D67D09" w:rsidRDefault="00D67D09" w:rsidP="009006A4">
      <w:pPr>
        <w:pStyle w:val="ListParagraph"/>
        <w:numPr>
          <w:ilvl w:val="0"/>
          <w:numId w:val="40"/>
        </w:numPr>
        <w:jc w:val="both"/>
        <w:rPr>
          <w:rFonts w:ascii="Comic Sans MS" w:hAnsi="Comic Sans MS"/>
        </w:rPr>
      </w:pPr>
      <w:r w:rsidRPr="00D67D09">
        <w:rPr>
          <w:rFonts w:ascii="Comic Sans MS" w:hAnsi="Comic Sans MS"/>
        </w:rPr>
        <w:t xml:space="preserve">One break of reasonable length, either between lessons or between the hours of 12 noon and 2.00pm, if they are required to work for more than one lesson during any school day.  </w:t>
      </w:r>
    </w:p>
    <w:p w14:paraId="326A9510" w14:textId="77777777" w:rsidR="00D67D09" w:rsidRPr="00D67D09" w:rsidRDefault="00D67D09" w:rsidP="009006A4">
      <w:pPr>
        <w:pStyle w:val="ListParagraph"/>
        <w:numPr>
          <w:ilvl w:val="0"/>
          <w:numId w:val="40"/>
        </w:numPr>
        <w:jc w:val="both"/>
        <w:rPr>
          <w:rFonts w:ascii="Comic Sans MS" w:hAnsi="Comic Sans MS"/>
        </w:rPr>
      </w:pPr>
      <w:r w:rsidRPr="00D67D09">
        <w:rPr>
          <w:rFonts w:ascii="Comic Sans MS" w:hAnsi="Comic Sans MS"/>
        </w:rPr>
        <w:t xml:space="preserve">Access to advice, training and developmental opportunities which are appropriate to their needs, including those identified in appraisal objectives.  </w:t>
      </w:r>
    </w:p>
    <w:p w14:paraId="3DE54B13" w14:textId="77777777" w:rsidR="00D67D09" w:rsidRPr="00D67D09" w:rsidRDefault="00D67D09" w:rsidP="009006A4">
      <w:pPr>
        <w:pStyle w:val="ListParagraph"/>
        <w:numPr>
          <w:ilvl w:val="0"/>
          <w:numId w:val="40"/>
        </w:numPr>
        <w:jc w:val="both"/>
        <w:rPr>
          <w:rFonts w:ascii="Comic Sans MS" w:hAnsi="Comic Sans MS"/>
        </w:rPr>
      </w:pPr>
      <w:r w:rsidRPr="00D67D09">
        <w:rPr>
          <w:rFonts w:ascii="Comic Sans MS" w:hAnsi="Comic Sans MS"/>
        </w:rPr>
        <w:t xml:space="preserve">A reasonable amount of time during school sessions for discharging their duties, where the teacher has leadership or management responsibilities. </w:t>
      </w:r>
    </w:p>
    <w:p w14:paraId="207DDD97" w14:textId="77777777" w:rsidR="00D67D09" w:rsidRPr="00D67D09" w:rsidRDefault="00D67D09" w:rsidP="009006A4">
      <w:pPr>
        <w:pStyle w:val="ListParagraph"/>
        <w:numPr>
          <w:ilvl w:val="0"/>
          <w:numId w:val="40"/>
        </w:numPr>
        <w:jc w:val="both"/>
        <w:rPr>
          <w:rFonts w:ascii="Comic Sans MS" w:hAnsi="Comic Sans MS"/>
        </w:rPr>
      </w:pPr>
      <w:r w:rsidRPr="00D67D09">
        <w:rPr>
          <w:rFonts w:ascii="Comic Sans MS" w:hAnsi="Comic Sans MS"/>
        </w:rPr>
        <w:lastRenderedPageBreak/>
        <w:t>Not being expected to provide cover for absent staff members, except on rare occasions and where the circumstances are not foreseeable.</w:t>
      </w:r>
    </w:p>
    <w:p w14:paraId="17AA9A7D" w14:textId="77777777" w:rsidR="00D67D09" w:rsidRPr="00D67D09" w:rsidRDefault="00D67D09" w:rsidP="009006A4">
      <w:pPr>
        <w:pStyle w:val="ListParagraph"/>
        <w:numPr>
          <w:ilvl w:val="0"/>
          <w:numId w:val="40"/>
        </w:numPr>
        <w:jc w:val="both"/>
        <w:rPr>
          <w:rFonts w:ascii="Comic Sans MS" w:hAnsi="Comic Sans MS"/>
        </w:rPr>
      </w:pPr>
      <w:r w:rsidRPr="00D67D09">
        <w:rPr>
          <w:rFonts w:ascii="Comic Sans MS" w:hAnsi="Comic Sans MS"/>
        </w:rPr>
        <w:t>A reasonable amount of management time, where appropriate.</w:t>
      </w:r>
    </w:p>
    <w:p w14:paraId="06F55C78" w14:textId="77777777" w:rsidR="00D67D09" w:rsidRPr="00D67D09" w:rsidRDefault="00D67D09" w:rsidP="009006A4">
      <w:pPr>
        <w:pStyle w:val="ListParagraph"/>
        <w:numPr>
          <w:ilvl w:val="0"/>
          <w:numId w:val="40"/>
        </w:numPr>
        <w:jc w:val="both"/>
        <w:rPr>
          <w:rFonts w:ascii="Comic Sans MS" w:hAnsi="Comic Sans MS"/>
        </w:rPr>
      </w:pPr>
      <w:r w:rsidRPr="00D67D09">
        <w:rPr>
          <w:rFonts w:ascii="Comic Sans MS" w:hAnsi="Comic Sans MS"/>
        </w:rPr>
        <w:t>Teaching no more than 90 percent of the time expected of a teacher at the school. This only applies if the teacher is serving an induction period under the Education (Induction Arrangements for School Teachers) (England) Regulations 2012 (as amended).</w:t>
      </w:r>
    </w:p>
    <w:p w14:paraId="0DE91DC5" w14:textId="77777777" w:rsidR="00D67D09" w:rsidRPr="00D67D09" w:rsidRDefault="00D67D09" w:rsidP="009006A4">
      <w:pPr>
        <w:pStyle w:val="ListParagraph"/>
        <w:numPr>
          <w:ilvl w:val="0"/>
          <w:numId w:val="40"/>
        </w:numPr>
        <w:jc w:val="both"/>
        <w:rPr>
          <w:rFonts w:ascii="Comic Sans MS" w:hAnsi="Comic Sans MS"/>
        </w:rPr>
      </w:pPr>
      <w:r w:rsidRPr="00D67D09">
        <w:rPr>
          <w:rFonts w:ascii="Comic Sans MS" w:hAnsi="Comic Sans MS"/>
        </w:rPr>
        <w:t>Consideration being given to their need for a balance between the time required to discharge their professional duties and the time required to pursue their personal interests outside work.</w:t>
      </w:r>
    </w:p>
    <w:p w14:paraId="4327CE8E" w14:textId="77777777" w:rsidR="00D67D09" w:rsidRPr="00D67D09" w:rsidRDefault="00D67D09" w:rsidP="009006A4">
      <w:pPr>
        <w:pStyle w:val="ListParagraph"/>
        <w:numPr>
          <w:ilvl w:val="0"/>
          <w:numId w:val="40"/>
        </w:numPr>
        <w:jc w:val="both"/>
        <w:rPr>
          <w:rFonts w:ascii="Comic Sans MS" w:hAnsi="Comic Sans MS"/>
        </w:rPr>
      </w:pPr>
      <w:r w:rsidRPr="00D67D09">
        <w:rPr>
          <w:rFonts w:ascii="Comic Sans MS" w:hAnsi="Comic Sans MS"/>
        </w:rPr>
        <w:t xml:space="preserve">Reasonable periods of PPA time which amount to no less than 10 percent of their timetabled teaching time. </w:t>
      </w:r>
    </w:p>
    <w:p w14:paraId="692BFC11" w14:textId="77777777" w:rsidR="00D67D09" w:rsidRPr="00D67D09" w:rsidRDefault="00D67D09" w:rsidP="009006A4">
      <w:pPr>
        <w:pStyle w:val="ListParagraph"/>
        <w:numPr>
          <w:ilvl w:val="0"/>
          <w:numId w:val="40"/>
        </w:numPr>
        <w:jc w:val="both"/>
        <w:rPr>
          <w:rFonts w:ascii="Comic Sans MS" w:hAnsi="Comic Sans MS"/>
        </w:rPr>
      </w:pPr>
      <w:r w:rsidRPr="00D67D09">
        <w:rPr>
          <w:rFonts w:ascii="Comic Sans MS" w:hAnsi="Comic Sans MS"/>
        </w:rPr>
        <w:t xml:space="preserve">Be paid, by the LA, any remuneration they may be eligible for by virtue of the STPCD, where the teacher is employed in a school which has a delegated budget. </w:t>
      </w:r>
    </w:p>
    <w:p w14:paraId="57721A40" w14:textId="77777777" w:rsidR="00D67D09" w:rsidRPr="00D67D09" w:rsidRDefault="00D67D09" w:rsidP="00D67D09">
      <w:pPr>
        <w:jc w:val="both"/>
        <w:rPr>
          <w:rFonts w:ascii="Comic Sans MS" w:hAnsi="Comic Sans MS"/>
        </w:rPr>
      </w:pPr>
      <w:r w:rsidRPr="00D67D09">
        <w:rPr>
          <w:rFonts w:ascii="Comic Sans MS" w:hAnsi="Comic Sans MS"/>
        </w:rPr>
        <w:t xml:space="preserve">Members of teaching staff </w:t>
      </w:r>
      <w:r w:rsidRPr="00D67D09">
        <w:rPr>
          <w:rFonts w:ascii="Comic Sans MS" w:hAnsi="Comic Sans MS"/>
          <w:bCs/>
        </w:rPr>
        <w:t>will not</w:t>
      </w:r>
      <w:r w:rsidRPr="00D67D09">
        <w:rPr>
          <w:rFonts w:ascii="Comic Sans MS" w:hAnsi="Comic Sans MS"/>
        </w:rPr>
        <w:t>:</w:t>
      </w:r>
    </w:p>
    <w:p w14:paraId="4F65EFAD" w14:textId="2D776DFC" w:rsidR="00D67D09" w:rsidRPr="00FD7B32" w:rsidRDefault="00D67D09" w:rsidP="00FD7B32">
      <w:pPr>
        <w:jc w:val="both"/>
        <w:rPr>
          <w:rFonts w:ascii="Comic Sans MS" w:hAnsi="Comic Sans MS"/>
        </w:rPr>
      </w:pPr>
    </w:p>
    <w:p w14:paraId="14A8A54E" w14:textId="77777777" w:rsidR="00D67D09" w:rsidRPr="00D67D09" w:rsidRDefault="00D67D09" w:rsidP="009006A4">
      <w:pPr>
        <w:pStyle w:val="ListParagraph"/>
        <w:numPr>
          <w:ilvl w:val="0"/>
          <w:numId w:val="41"/>
        </w:numPr>
        <w:jc w:val="both"/>
        <w:rPr>
          <w:rFonts w:ascii="Comic Sans MS" w:hAnsi="Comic Sans MS"/>
        </w:rPr>
      </w:pPr>
      <w:r w:rsidRPr="00D67D09">
        <w:rPr>
          <w:rFonts w:ascii="Comic Sans MS" w:hAnsi="Comic Sans MS"/>
        </w:rPr>
        <w:t>Routinely participate in any administrative or clerical tasks which do not call for a teacher’s professional skills or judgement, including exam invigilation.</w:t>
      </w:r>
    </w:p>
    <w:p w14:paraId="60CE4B77" w14:textId="77777777" w:rsidR="00D67D09" w:rsidRPr="00D67D09" w:rsidRDefault="00D67D09" w:rsidP="009006A4">
      <w:pPr>
        <w:pStyle w:val="ListParagraph"/>
        <w:numPr>
          <w:ilvl w:val="0"/>
          <w:numId w:val="41"/>
        </w:numPr>
        <w:jc w:val="both"/>
        <w:rPr>
          <w:rFonts w:ascii="Comic Sans MS" w:hAnsi="Comic Sans MS"/>
        </w:rPr>
        <w:sectPr w:rsidR="00D67D09" w:rsidRPr="00D67D09" w:rsidSect="00D67D09">
          <w:headerReference w:type="first" r:id="rId12"/>
          <w:pgSz w:w="11906" w:h="16838"/>
          <w:pgMar w:top="1103" w:right="1440" w:bottom="1440" w:left="1440" w:header="709" w:footer="709" w:gutter="0"/>
          <w:pgNumType w:start="0"/>
          <w:cols w:space="708"/>
          <w:titlePg/>
          <w:docGrid w:linePitch="360"/>
        </w:sectPr>
      </w:pPr>
      <w:r w:rsidRPr="00D67D09">
        <w:rPr>
          <w:rFonts w:ascii="Comic Sans MS" w:hAnsi="Comic Sans MS"/>
        </w:rPr>
        <w:t xml:space="preserve">Be required to undertake midday supervision under their contract. </w:t>
      </w:r>
    </w:p>
    <w:p w14:paraId="6531FD94" w14:textId="77777777" w:rsidR="00D67D09" w:rsidRPr="00D67D09" w:rsidRDefault="00D67D09" w:rsidP="00D67D09">
      <w:pPr>
        <w:rPr>
          <w:rFonts w:ascii="Comic Sans MS" w:hAnsi="Comic Sans MS"/>
          <w:b/>
          <w:bCs/>
          <w:sz w:val="28"/>
          <w:szCs w:val="28"/>
        </w:rPr>
      </w:pPr>
      <w:bookmarkStart w:id="43" w:name="_Upper_Pay_Range"/>
      <w:bookmarkEnd w:id="43"/>
      <w:r w:rsidRPr="00D67D09">
        <w:rPr>
          <w:rFonts w:ascii="Comic Sans MS" w:hAnsi="Comic Sans MS"/>
          <w:b/>
          <w:bCs/>
          <w:sz w:val="28"/>
          <w:szCs w:val="28"/>
        </w:rPr>
        <w:lastRenderedPageBreak/>
        <w:t>Upper Pay Range Progression Criteria</w:t>
      </w:r>
    </w:p>
    <w:p w14:paraId="49D9FF71" w14:textId="77777777" w:rsidR="00D67D09" w:rsidRPr="00D67D09" w:rsidRDefault="00D67D09" w:rsidP="00D67D09">
      <w:pPr>
        <w:jc w:val="both"/>
        <w:rPr>
          <w:rFonts w:ascii="Comic Sans MS" w:hAnsi="Comic Sans MS" w:cs="Arial"/>
        </w:rPr>
      </w:pPr>
      <w:r w:rsidRPr="00D67D09">
        <w:rPr>
          <w:rFonts w:ascii="Comic Sans MS" w:hAnsi="Comic Sans MS" w:cs="Arial"/>
        </w:rPr>
        <w:t xml:space="preserve">To progress to the upper pay range, the teacher should be able to demonstrate all of the following criteria in their work. </w:t>
      </w:r>
    </w:p>
    <w:tbl>
      <w:tblPr>
        <w:tblStyle w:val="TableGrid"/>
        <w:tblW w:w="0" w:type="auto"/>
        <w:tblLook w:val="04A0" w:firstRow="1" w:lastRow="0" w:firstColumn="1" w:lastColumn="0" w:noHBand="0" w:noVBand="1"/>
      </w:tblPr>
      <w:tblGrid>
        <w:gridCol w:w="9016"/>
      </w:tblGrid>
      <w:tr w:rsidR="00D67D09" w:rsidRPr="00D67D09" w14:paraId="0DAFCBEE" w14:textId="77777777" w:rsidTr="00D67D09">
        <w:trPr>
          <w:trHeight w:val="567"/>
        </w:trPr>
        <w:tc>
          <w:tcPr>
            <w:tcW w:w="9016" w:type="dxa"/>
            <w:shd w:val="clear" w:color="auto" w:fill="041E42"/>
            <w:vAlign w:val="center"/>
          </w:tcPr>
          <w:p w14:paraId="4B296260" w14:textId="77777777" w:rsidR="00D67D09" w:rsidRPr="00D67D09" w:rsidRDefault="00D67D09" w:rsidP="00D67D09">
            <w:pPr>
              <w:jc w:val="center"/>
              <w:rPr>
                <w:rFonts w:ascii="Comic Sans MS" w:hAnsi="Comic Sans MS"/>
                <w:b/>
                <w:bCs/>
              </w:rPr>
            </w:pPr>
            <w:r w:rsidRPr="00D67D09">
              <w:rPr>
                <w:rFonts w:ascii="Comic Sans MS" w:hAnsi="Comic Sans MS"/>
                <w:b/>
                <w:bCs/>
              </w:rPr>
              <w:t>Professional attributes</w:t>
            </w:r>
          </w:p>
        </w:tc>
      </w:tr>
      <w:tr w:rsidR="00D67D09" w:rsidRPr="00D67D09" w14:paraId="2C2D15F7" w14:textId="77777777" w:rsidTr="00D67D09">
        <w:trPr>
          <w:trHeight w:val="1417"/>
        </w:trPr>
        <w:tc>
          <w:tcPr>
            <w:tcW w:w="9016" w:type="dxa"/>
            <w:vAlign w:val="center"/>
          </w:tcPr>
          <w:p w14:paraId="2C2F0EC7" w14:textId="77777777" w:rsidR="00D67D09" w:rsidRPr="00D67D09" w:rsidRDefault="00D67D09" w:rsidP="00D67D09">
            <w:pPr>
              <w:rPr>
                <w:rFonts w:ascii="Comic Sans MS" w:hAnsi="Comic Sans MS" w:cs="Arial"/>
                <w:bCs/>
              </w:rPr>
            </w:pPr>
            <w:r w:rsidRPr="00D67D09">
              <w:rPr>
                <w:rFonts w:ascii="Comic Sans MS" w:hAnsi="Comic Sans MS" w:cs="Arial"/>
                <w:bCs/>
              </w:rPr>
              <w:t>The teacher will:</w:t>
            </w:r>
          </w:p>
          <w:p w14:paraId="2456AD4E" w14:textId="77777777" w:rsidR="00D67D09" w:rsidRPr="00D67D09" w:rsidRDefault="00D67D09" w:rsidP="009006A4">
            <w:pPr>
              <w:pStyle w:val="ListParagraph"/>
              <w:numPr>
                <w:ilvl w:val="0"/>
                <w:numId w:val="42"/>
              </w:numPr>
              <w:spacing w:after="0"/>
              <w:rPr>
                <w:rFonts w:ascii="Comic Sans MS" w:hAnsi="Comic Sans MS"/>
              </w:rPr>
            </w:pPr>
            <w:r w:rsidRPr="00D67D09">
              <w:rPr>
                <w:rFonts w:ascii="Comic Sans MS" w:hAnsi="Comic Sans MS"/>
              </w:rPr>
              <w:t>Contribute significantly to implementing school policies and processes, where appropriate.</w:t>
            </w:r>
          </w:p>
          <w:p w14:paraId="2C4347FA" w14:textId="77777777" w:rsidR="00D67D09" w:rsidRPr="00D67D09" w:rsidRDefault="00D67D09" w:rsidP="009006A4">
            <w:pPr>
              <w:pStyle w:val="ListParagraph"/>
              <w:numPr>
                <w:ilvl w:val="0"/>
                <w:numId w:val="42"/>
              </w:numPr>
              <w:spacing w:after="0"/>
              <w:rPr>
                <w:rFonts w:ascii="Comic Sans MS" w:hAnsi="Comic Sans MS"/>
              </w:rPr>
            </w:pPr>
            <w:r w:rsidRPr="00D67D09">
              <w:rPr>
                <w:rFonts w:ascii="Comic Sans MS" w:hAnsi="Comic Sans MS"/>
              </w:rPr>
              <w:t>Promote collective responsibility for policy implementation.</w:t>
            </w:r>
          </w:p>
        </w:tc>
      </w:tr>
      <w:tr w:rsidR="00D67D09" w:rsidRPr="00D67D09" w14:paraId="05DA99E1" w14:textId="77777777" w:rsidTr="00D67D09">
        <w:trPr>
          <w:trHeight w:val="567"/>
        </w:trPr>
        <w:tc>
          <w:tcPr>
            <w:tcW w:w="9016" w:type="dxa"/>
            <w:shd w:val="clear" w:color="auto" w:fill="041E42"/>
            <w:vAlign w:val="center"/>
          </w:tcPr>
          <w:p w14:paraId="58B07DE5" w14:textId="77777777" w:rsidR="00D67D09" w:rsidRPr="00D67D09" w:rsidRDefault="00D67D09" w:rsidP="00D67D09">
            <w:pPr>
              <w:jc w:val="center"/>
              <w:rPr>
                <w:rFonts w:ascii="Comic Sans MS" w:hAnsi="Comic Sans MS"/>
                <w:b/>
                <w:bCs/>
              </w:rPr>
            </w:pPr>
            <w:r w:rsidRPr="00D67D09">
              <w:rPr>
                <w:rFonts w:ascii="Comic Sans MS" w:hAnsi="Comic Sans MS"/>
                <w:b/>
                <w:bCs/>
              </w:rPr>
              <w:t>Professional knowledge and understanding</w:t>
            </w:r>
          </w:p>
        </w:tc>
      </w:tr>
      <w:tr w:rsidR="00D67D09" w:rsidRPr="00D67D09" w14:paraId="1EC0CFD1" w14:textId="77777777" w:rsidTr="00D67D09">
        <w:trPr>
          <w:trHeight w:val="3969"/>
        </w:trPr>
        <w:tc>
          <w:tcPr>
            <w:tcW w:w="9016" w:type="dxa"/>
            <w:vAlign w:val="center"/>
          </w:tcPr>
          <w:p w14:paraId="2E4DFE7E" w14:textId="77777777" w:rsidR="00D67D09" w:rsidRPr="00D67D09" w:rsidRDefault="00D67D09" w:rsidP="00D67D09">
            <w:pPr>
              <w:spacing w:before="40"/>
              <w:rPr>
                <w:rFonts w:ascii="Comic Sans MS" w:hAnsi="Comic Sans MS" w:cs="Arial"/>
                <w:bCs/>
              </w:rPr>
            </w:pPr>
            <w:r w:rsidRPr="00D67D09">
              <w:rPr>
                <w:rFonts w:ascii="Comic Sans MS" w:hAnsi="Comic Sans MS" w:cs="Arial"/>
                <w:bCs/>
              </w:rPr>
              <w:t>The teacher will:</w:t>
            </w:r>
          </w:p>
          <w:p w14:paraId="0128F2A2" w14:textId="77777777" w:rsidR="00D67D09" w:rsidRPr="00D67D09" w:rsidRDefault="00D67D09" w:rsidP="009006A4">
            <w:pPr>
              <w:pStyle w:val="ListParagraph"/>
              <w:numPr>
                <w:ilvl w:val="0"/>
                <w:numId w:val="43"/>
              </w:numPr>
              <w:spacing w:after="0"/>
              <w:rPr>
                <w:rFonts w:ascii="Comic Sans MS" w:hAnsi="Comic Sans MS"/>
              </w:rPr>
            </w:pPr>
            <w:r w:rsidRPr="00D67D09">
              <w:rPr>
                <w:rFonts w:ascii="Comic Sans MS" w:hAnsi="Comic Sans MS"/>
              </w:rPr>
              <w:t>Have an extensive knowledge and understanding of how to use and adapt a range of teaching, learning and behaviour management strategies.</w:t>
            </w:r>
          </w:p>
          <w:p w14:paraId="1AF0CF93" w14:textId="77777777" w:rsidR="00D67D09" w:rsidRPr="00D67D09" w:rsidRDefault="00D67D09" w:rsidP="009006A4">
            <w:pPr>
              <w:pStyle w:val="ListParagraph"/>
              <w:numPr>
                <w:ilvl w:val="0"/>
                <w:numId w:val="43"/>
              </w:numPr>
              <w:spacing w:after="0"/>
              <w:rPr>
                <w:rFonts w:ascii="Comic Sans MS" w:hAnsi="Comic Sans MS"/>
              </w:rPr>
            </w:pPr>
            <w:r w:rsidRPr="00D67D09">
              <w:rPr>
                <w:rFonts w:ascii="Comic Sans MS" w:hAnsi="Comic Sans MS"/>
              </w:rPr>
              <w:t>Have a clear understanding of how to personalise learning to provide opportunities for pupils and maximise their learning potential.</w:t>
            </w:r>
          </w:p>
          <w:p w14:paraId="23580004" w14:textId="77777777" w:rsidR="00D67D09" w:rsidRPr="00D67D09" w:rsidRDefault="00D67D09" w:rsidP="009006A4">
            <w:pPr>
              <w:pStyle w:val="ListParagraph"/>
              <w:numPr>
                <w:ilvl w:val="0"/>
                <w:numId w:val="43"/>
              </w:numPr>
              <w:spacing w:after="0"/>
              <w:rPr>
                <w:rFonts w:ascii="Comic Sans MS" w:hAnsi="Comic Sans MS"/>
              </w:rPr>
            </w:pPr>
            <w:r w:rsidRPr="00D67D09">
              <w:rPr>
                <w:rFonts w:ascii="Comic Sans MS" w:hAnsi="Comic Sans MS"/>
              </w:rPr>
              <w:t>Have an extensive knowledge of the assessment arrangements and requirements for the curriculum areas, including those related to public examinations and qualifications.</w:t>
            </w:r>
          </w:p>
          <w:p w14:paraId="02054E9E" w14:textId="77777777" w:rsidR="00D67D09" w:rsidRPr="00D67D09" w:rsidRDefault="00D67D09" w:rsidP="009006A4">
            <w:pPr>
              <w:pStyle w:val="ListParagraph"/>
              <w:numPr>
                <w:ilvl w:val="0"/>
                <w:numId w:val="43"/>
              </w:numPr>
              <w:spacing w:after="0"/>
              <w:rPr>
                <w:rFonts w:ascii="Comic Sans MS" w:hAnsi="Comic Sans MS"/>
              </w:rPr>
            </w:pPr>
            <w:r w:rsidRPr="00D67D09">
              <w:rPr>
                <w:rFonts w:ascii="Comic Sans MS" w:hAnsi="Comic Sans MS"/>
              </w:rPr>
              <w:t>Have an up-to-date knowledge and understanding of the different types of qualifications and specifications, and their suitability for meeting pupils’ needs.</w:t>
            </w:r>
          </w:p>
          <w:p w14:paraId="20A5C53A" w14:textId="77777777" w:rsidR="00D67D09" w:rsidRPr="00D67D09" w:rsidRDefault="00D67D09" w:rsidP="009006A4">
            <w:pPr>
              <w:pStyle w:val="ListParagraph"/>
              <w:numPr>
                <w:ilvl w:val="0"/>
                <w:numId w:val="43"/>
              </w:numPr>
              <w:spacing w:after="0"/>
              <w:rPr>
                <w:rFonts w:ascii="Comic Sans MS" w:hAnsi="Comic Sans MS"/>
              </w:rPr>
            </w:pPr>
            <w:r w:rsidRPr="00D67D09">
              <w:rPr>
                <w:rFonts w:ascii="Comic Sans MS" w:hAnsi="Comic Sans MS"/>
              </w:rPr>
              <w:t>Have a well-developed knowledge of their curriculum, subject areas and related pedagogy, including how learning progresses within them.</w:t>
            </w:r>
          </w:p>
          <w:p w14:paraId="128BF849" w14:textId="77777777" w:rsidR="00D67D09" w:rsidRPr="00D67D09" w:rsidRDefault="00D67D09" w:rsidP="009006A4">
            <w:pPr>
              <w:pStyle w:val="ListParagraph"/>
              <w:numPr>
                <w:ilvl w:val="0"/>
                <w:numId w:val="43"/>
              </w:numPr>
              <w:spacing w:after="0"/>
              <w:rPr>
                <w:rFonts w:ascii="Comic Sans MS" w:hAnsi="Comic Sans MS"/>
              </w:rPr>
            </w:pPr>
            <w:r w:rsidRPr="00D67D09">
              <w:rPr>
                <w:rFonts w:ascii="Comic Sans MS" w:hAnsi="Comic Sans MS"/>
              </w:rPr>
              <w:t>Have sufficient depth of knowledge and experience to be able to give advice on the development and wellbeing of children and young people.</w:t>
            </w:r>
          </w:p>
        </w:tc>
      </w:tr>
      <w:tr w:rsidR="00D67D09" w:rsidRPr="00D67D09" w14:paraId="73F4D32B" w14:textId="77777777" w:rsidTr="00D67D09">
        <w:trPr>
          <w:trHeight w:val="567"/>
        </w:trPr>
        <w:tc>
          <w:tcPr>
            <w:tcW w:w="9016" w:type="dxa"/>
            <w:shd w:val="clear" w:color="auto" w:fill="041E42"/>
            <w:vAlign w:val="center"/>
          </w:tcPr>
          <w:p w14:paraId="65F1451A" w14:textId="77777777" w:rsidR="00D67D09" w:rsidRPr="00D67D09" w:rsidRDefault="00D67D09" w:rsidP="00D67D09">
            <w:pPr>
              <w:jc w:val="center"/>
              <w:rPr>
                <w:rFonts w:ascii="Comic Sans MS" w:hAnsi="Comic Sans MS"/>
                <w:b/>
                <w:bCs/>
              </w:rPr>
            </w:pPr>
            <w:r w:rsidRPr="00D67D09">
              <w:rPr>
                <w:rFonts w:ascii="Comic Sans MS" w:hAnsi="Comic Sans MS"/>
                <w:b/>
                <w:bCs/>
              </w:rPr>
              <w:t>Professional skills</w:t>
            </w:r>
          </w:p>
        </w:tc>
      </w:tr>
      <w:tr w:rsidR="00D67D09" w:rsidRPr="00D67D09" w14:paraId="0A2FDB91" w14:textId="77777777" w:rsidTr="00D67D09">
        <w:trPr>
          <w:trHeight w:val="3515"/>
        </w:trPr>
        <w:tc>
          <w:tcPr>
            <w:tcW w:w="9016" w:type="dxa"/>
            <w:vAlign w:val="center"/>
          </w:tcPr>
          <w:p w14:paraId="1255FD2E" w14:textId="77777777" w:rsidR="00D67D09" w:rsidRPr="00D67D09" w:rsidRDefault="00D67D09" w:rsidP="00D67D09">
            <w:pPr>
              <w:spacing w:before="40"/>
              <w:rPr>
                <w:rFonts w:ascii="Comic Sans MS" w:hAnsi="Comic Sans MS" w:cs="Arial"/>
                <w:bCs/>
              </w:rPr>
            </w:pPr>
            <w:r w:rsidRPr="00D67D09">
              <w:rPr>
                <w:rFonts w:ascii="Comic Sans MS" w:hAnsi="Comic Sans MS" w:cs="Arial"/>
                <w:bCs/>
              </w:rPr>
              <w:lastRenderedPageBreak/>
              <w:t>The teacher will:</w:t>
            </w:r>
          </w:p>
          <w:p w14:paraId="07DE7833" w14:textId="77777777" w:rsidR="00D67D09" w:rsidRPr="00D67D09" w:rsidRDefault="00D67D09" w:rsidP="009006A4">
            <w:pPr>
              <w:pStyle w:val="ListParagraph"/>
              <w:numPr>
                <w:ilvl w:val="0"/>
                <w:numId w:val="44"/>
              </w:numPr>
              <w:spacing w:after="0"/>
              <w:rPr>
                <w:rFonts w:ascii="Comic Sans MS" w:hAnsi="Comic Sans MS"/>
              </w:rPr>
            </w:pPr>
            <w:r w:rsidRPr="00D67D09">
              <w:rPr>
                <w:rFonts w:ascii="Comic Sans MS" w:hAnsi="Comic Sans MS"/>
              </w:rPr>
              <w:t>Be flexible, creative and adept at designing learning sequences within lessons that are effective and consistently well-matched to learning objectives and the needs of pupils.</w:t>
            </w:r>
          </w:p>
          <w:p w14:paraId="7CB5EFA0" w14:textId="77777777" w:rsidR="00D67D09" w:rsidRPr="00D67D09" w:rsidRDefault="00D67D09" w:rsidP="009006A4">
            <w:pPr>
              <w:pStyle w:val="ListParagraph"/>
              <w:numPr>
                <w:ilvl w:val="0"/>
                <w:numId w:val="44"/>
              </w:numPr>
              <w:spacing w:after="0"/>
              <w:rPr>
                <w:rFonts w:ascii="Comic Sans MS" w:hAnsi="Comic Sans MS"/>
              </w:rPr>
            </w:pPr>
            <w:r w:rsidRPr="00D67D09">
              <w:rPr>
                <w:rFonts w:ascii="Comic Sans MS" w:hAnsi="Comic Sans MS"/>
              </w:rPr>
              <w:t>Integrate recent developments, including those relating to subject and curriculum knowledge, into their learning sequences.</w:t>
            </w:r>
          </w:p>
          <w:p w14:paraId="6AB6C8AE" w14:textId="77777777" w:rsidR="00D67D09" w:rsidRPr="00D67D09" w:rsidRDefault="00D67D09" w:rsidP="009006A4">
            <w:pPr>
              <w:pStyle w:val="ListParagraph"/>
              <w:numPr>
                <w:ilvl w:val="0"/>
                <w:numId w:val="44"/>
              </w:numPr>
              <w:spacing w:after="0"/>
              <w:rPr>
                <w:rFonts w:ascii="Comic Sans MS" w:hAnsi="Comic Sans MS"/>
              </w:rPr>
            </w:pPr>
            <w:r w:rsidRPr="00D67D09">
              <w:rPr>
                <w:rFonts w:ascii="Comic Sans MS" w:hAnsi="Comic Sans MS"/>
              </w:rPr>
              <w:t>Have teaching skills which lead to pupils achieving well in relation to their prior attainment, making progress that is as good as, or better than, similar learners’ nationally.</w:t>
            </w:r>
          </w:p>
          <w:p w14:paraId="013DA949" w14:textId="77777777" w:rsidR="00D67D09" w:rsidRPr="00D67D09" w:rsidRDefault="00D67D09" w:rsidP="009006A4">
            <w:pPr>
              <w:pStyle w:val="ListParagraph"/>
              <w:numPr>
                <w:ilvl w:val="0"/>
                <w:numId w:val="44"/>
              </w:numPr>
              <w:spacing w:after="0"/>
              <w:rPr>
                <w:rFonts w:ascii="Comic Sans MS" w:hAnsi="Comic Sans MS"/>
              </w:rPr>
            </w:pPr>
            <w:r w:rsidRPr="00D67D09">
              <w:rPr>
                <w:rFonts w:ascii="Comic Sans MS" w:hAnsi="Comic Sans MS"/>
              </w:rPr>
              <w:t>Promote collaboration and work effectively as a team member.</w:t>
            </w:r>
          </w:p>
          <w:p w14:paraId="3594027A" w14:textId="77777777" w:rsidR="00D67D09" w:rsidRPr="00D67D09" w:rsidRDefault="00D67D09" w:rsidP="009006A4">
            <w:pPr>
              <w:pStyle w:val="ListParagraph"/>
              <w:numPr>
                <w:ilvl w:val="0"/>
                <w:numId w:val="44"/>
              </w:numPr>
              <w:spacing w:after="0"/>
              <w:rPr>
                <w:rFonts w:ascii="Comic Sans MS" w:hAnsi="Comic Sans MS"/>
              </w:rPr>
            </w:pPr>
            <w:r w:rsidRPr="00D67D09">
              <w:rPr>
                <w:rFonts w:ascii="Comic Sans MS" w:hAnsi="Comic Sans MS"/>
              </w:rPr>
              <w:t>Contribute to the professional development of colleagues through coaching and mentoring, demonstrating effective practice, and providing advice and feedback.</w:t>
            </w:r>
          </w:p>
        </w:tc>
      </w:tr>
    </w:tbl>
    <w:p w14:paraId="6906EF10" w14:textId="77777777" w:rsidR="00D67D09" w:rsidRPr="00D67D09" w:rsidRDefault="00D67D09" w:rsidP="00D67D09">
      <w:pPr>
        <w:jc w:val="both"/>
        <w:rPr>
          <w:rFonts w:ascii="Comic Sans MS" w:hAnsi="Comic Sans MS"/>
        </w:rPr>
      </w:pPr>
    </w:p>
    <w:p w14:paraId="4A0E2B27" w14:textId="77777777" w:rsidR="00D67D09" w:rsidRPr="00D67D09" w:rsidRDefault="00D67D09" w:rsidP="00D67D09">
      <w:pPr>
        <w:rPr>
          <w:rFonts w:ascii="Comic Sans MS" w:hAnsi="Comic Sans MS"/>
        </w:rPr>
      </w:pPr>
      <w:r w:rsidRPr="00D67D09">
        <w:rPr>
          <w:rFonts w:ascii="Comic Sans MS" w:hAnsi="Comic Sans MS"/>
        </w:rPr>
        <w:br w:type="page"/>
      </w:r>
    </w:p>
    <w:p w14:paraId="1C9A580E" w14:textId="77777777" w:rsidR="00D67D09" w:rsidRPr="00D67D09" w:rsidRDefault="00D67D09" w:rsidP="00D67D09">
      <w:pPr>
        <w:rPr>
          <w:rFonts w:ascii="Comic Sans MS" w:hAnsi="Comic Sans MS"/>
          <w:b/>
          <w:bCs/>
          <w:sz w:val="28"/>
          <w:szCs w:val="28"/>
        </w:rPr>
      </w:pPr>
      <w:bookmarkStart w:id="44" w:name="_Upper_Pay_Range_1"/>
      <w:bookmarkEnd w:id="44"/>
      <w:r w:rsidRPr="00D67D09">
        <w:rPr>
          <w:rFonts w:ascii="Comic Sans MS" w:hAnsi="Comic Sans MS"/>
          <w:b/>
          <w:bCs/>
          <w:sz w:val="28"/>
          <w:szCs w:val="28"/>
        </w:rPr>
        <w:lastRenderedPageBreak/>
        <w:t>Upper Pay Range Application Form</w:t>
      </w:r>
    </w:p>
    <w:p w14:paraId="6830BF3D" w14:textId="77777777" w:rsidR="00D67D09" w:rsidRPr="00D67D09" w:rsidRDefault="00D67D09" w:rsidP="00D67D09">
      <w:pPr>
        <w:jc w:val="both"/>
        <w:rPr>
          <w:rFonts w:ascii="Comic Sans MS" w:hAnsi="Comic Sans MS"/>
        </w:rPr>
      </w:pPr>
      <w:r w:rsidRPr="00D67D09">
        <w:rPr>
          <w:rFonts w:ascii="Comic Sans MS" w:hAnsi="Comic Sans MS"/>
        </w:rPr>
        <w:t xml:space="preserve">This form is to be used when applying for the upper pay scale, as outlined in the school’s Teachers’ Pay Policy. Before completing this form, you should make yourself fully aware of the school’s policy and procedures concerning pay and teachers’ standards, and be certain you meet the relevant criteria for assessment. </w:t>
      </w:r>
    </w:p>
    <w:p w14:paraId="3125832B" w14:textId="77777777" w:rsidR="00D67D09" w:rsidRPr="00D67D09" w:rsidRDefault="00D67D09" w:rsidP="00D67D09">
      <w:pPr>
        <w:jc w:val="both"/>
        <w:rPr>
          <w:rFonts w:ascii="Comic Sans MS" w:hAnsi="Comic Sans MS"/>
        </w:rPr>
      </w:pPr>
      <w:r w:rsidRPr="00D67D09">
        <w:rPr>
          <w:rFonts w:ascii="Comic Sans MS" w:hAnsi="Comic Sans MS"/>
        </w:rPr>
        <w:t xml:space="preserve">A copy of the school’s Teachers’ Pay Policy can be obtained from the </w:t>
      </w:r>
      <w:r w:rsidRPr="00D67D09">
        <w:rPr>
          <w:rFonts w:ascii="Comic Sans MS" w:hAnsi="Comic Sans MS"/>
          <w:b/>
          <w:color w:val="FF6900"/>
          <w:u w:val="single"/>
        </w:rPr>
        <w:t>school office</w:t>
      </w:r>
      <w:r w:rsidRPr="00D67D09">
        <w:rPr>
          <w:rFonts w:ascii="Comic Sans MS" w:hAnsi="Comic Sans MS"/>
        </w:rPr>
        <w:t>.</w:t>
      </w:r>
    </w:p>
    <w:p w14:paraId="0725D3B4" w14:textId="77777777" w:rsidR="00D67D09" w:rsidRPr="00D67D09" w:rsidRDefault="00D67D09" w:rsidP="00D67D09">
      <w:pPr>
        <w:jc w:val="both"/>
        <w:rPr>
          <w:rFonts w:ascii="Comic Sans MS" w:hAnsi="Comic Sans MS"/>
          <w:b/>
          <w:sz w:val="28"/>
        </w:rPr>
      </w:pPr>
      <w:r w:rsidRPr="00D67D09">
        <w:rPr>
          <w:rFonts w:ascii="Comic Sans MS" w:hAnsi="Comic Sans MS"/>
          <w:b/>
          <w:sz w:val="28"/>
        </w:rPr>
        <w:t>Declaration</w:t>
      </w:r>
    </w:p>
    <w:tbl>
      <w:tblPr>
        <w:tblStyle w:val="TableGrid"/>
        <w:tblW w:w="9016" w:type="dxa"/>
        <w:tblLook w:val="04A0" w:firstRow="1" w:lastRow="0" w:firstColumn="1" w:lastColumn="0" w:noHBand="0" w:noVBand="1"/>
      </w:tblPr>
      <w:tblGrid>
        <w:gridCol w:w="2381"/>
        <w:gridCol w:w="2009"/>
        <w:gridCol w:w="1081"/>
        <w:gridCol w:w="1332"/>
        <w:gridCol w:w="2213"/>
      </w:tblGrid>
      <w:tr w:rsidR="00D67D09" w:rsidRPr="00D67D09" w14:paraId="385F1FF6" w14:textId="77777777" w:rsidTr="00D67D09">
        <w:trPr>
          <w:trHeight w:val="567"/>
        </w:trPr>
        <w:tc>
          <w:tcPr>
            <w:tcW w:w="4390" w:type="dxa"/>
            <w:gridSpan w:val="2"/>
            <w:shd w:val="clear" w:color="auto" w:fill="041E42"/>
            <w:vAlign w:val="center"/>
          </w:tcPr>
          <w:p w14:paraId="51375404" w14:textId="77777777" w:rsidR="00D67D09" w:rsidRPr="00D67D09" w:rsidRDefault="00D67D09" w:rsidP="00D67D09">
            <w:pPr>
              <w:rPr>
                <w:rFonts w:ascii="Comic Sans MS" w:hAnsi="Comic Sans MS"/>
                <w:b/>
                <w:bCs/>
              </w:rPr>
            </w:pPr>
            <w:r w:rsidRPr="00D67D09">
              <w:rPr>
                <w:rFonts w:ascii="Comic Sans MS" w:hAnsi="Comic Sans MS"/>
                <w:b/>
                <w:bCs/>
              </w:rPr>
              <w:t>Teacher’s name:</w:t>
            </w:r>
          </w:p>
        </w:tc>
        <w:tc>
          <w:tcPr>
            <w:tcW w:w="4626" w:type="dxa"/>
            <w:gridSpan w:val="3"/>
            <w:vAlign w:val="center"/>
          </w:tcPr>
          <w:p w14:paraId="529EFD10" w14:textId="77777777" w:rsidR="00D67D09" w:rsidRPr="00D67D09" w:rsidRDefault="00D67D09" w:rsidP="00D67D09">
            <w:pPr>
              <w:rPr>
                <w:rFonts w:ascii="Comic Sans MS" w:hAnsi="Comic Sans MS"/>
              </w:rPr>
            </w:pPr>
          </w:p>
        </w:tc>
      </w:tr>
      <w:tr w:rsidR="00D67D09" w:rsidRPr="00D67D09" w14:paraId="1EDC2758" w14:textId="77777777" w:rsidTr="00D67D09">
        <w:trPr>
          <w:trHeight w:val="567"/>
        </w:trPr>
        <w:tc>
          <w:tcPr>
            <w:tcW w:w="4390" w:type="dxa"/>
            <w:gridSpan w:val="2"/>
            <w:shd w:val="clear" w:color="auto" w:fill="041E42"/>
            <w:vAlign w:val="center"/>
          </w:tcPr>
          <w:p w14:paraId="3459EF58" w14:textId="77777777" w:rsidR="00D67D09" w:rsidRPr="00D67D09" w:rsidRDefault="00D67D09" w:rsidP="00D67D09">
            <w:pPr>
              <w:rPr>
                <w:rFonts w:ascii="Comic Sans MS" w:hAnsi="Comic Sans MS"/>
                <w:b/>
                <w:bCs/>
              </w:rPr>
            </w:pPr>
            <w:r w:rsidRPr="00D67D09">
              <w:rPr>
                <w:rFonts w:ascii="Comic Sans MS" w:hAnsi="Comic Sans MS"/>
                <w:b/>
                <w:bCs/>
              </w:rPr>
              <w:t>Teacher reference number:</w:t>
            </w:r>
          </w:p>
        </w:tc>
        <w:tc>
          <w:tcPr>
            <w:tcW w:w="4626" w:type="dxa"/>
            <w:gridSpan w:val="3"/>
            <w:vAlign w:val="center"/>
          </w:tcPr>
          <w:p w14:paraId="793FC7AD" w14:textId="77777777" w:rsidR="00D67D09" w:rsidRPr="00D67D09" w:rsidRDefault="00D67D09" w:rsidP="00D67D09">
            <w:pPr>
              <w:rPr>
                <w:rFonts w:ascii="Comic Sans MS" w:hAnsi="Comic Sans MS"/>
              </w:rPr>
            </w:pPr>
          </w:p>
        </w:tc>
      </w:tr>
      <w:tr w:rsidR="00D67D09" w:rsidRPr="00D67D09" w14:paraId="59B3F0D5" w14:textId="77777777" w:rsidTr="00D67D09">
        <w:trPr>
          <w:trHeight w:val="3798"/>
        </w:trPr>
        <w:tc>
          <w:tcPr>
            <w:tcW w:w="9014" w:type="dxa"/>
            <w:gridSpan w:val="5"/>
            <w:vAlign w:val="center"/>
          </w:tcPr>
          <w:p w14:paraId="7EDE193B" w14:textId="77777777" w:rsidR="00D67D09" w:rsidRPr="00D67D09" w:rsidRDefault="00D67D09" w:rsidP="00D67D09">
            <w:pPr>
              <w:spacing w:before="200"/>
              <w:rPr>
                <w:rFonts w:ascii="Comic Sans MS" w:hAnsi="Comic Sans MS" w:cs="Arial"/>
              </w:rPr>
            </w:pPr>
            <w:r w:rsidRPr="00D67D09">
              <w:rPr>
                <w:rFonts w:ascii="Comic Sans MS" w:hAnsi="Comic Sans MS" w:cs="Arial"/>
              </w:rPr>
              <w:t>I hereby certify that I understand that the decision on my progression will be based on my performance against the relevant teacher standards and whether my achievements and contribution to the school are substantial and sustained.</w:t>
            </w:r>
          </w:p>
          <w:p w14:paraId="297AEA77" w14:textId="77777777" w:rsidR="00D67D09" w:rsidRPr="00D67D09" w:rsidRDefault="00D67D09" w:rsidP="00D67D09">
            <w:pPr>
              <w:spacing w:before="200"/>
              <w:rPr>
                <w:rFonts w:ascii="Comic Sans MS" w:hAnsi="Comic Sans MS" w:cs="Arial"/>
              </w:rPr>
            </w:pPr>
            <w:r w:rsidRPr="00D67D09">
              <w:rPr>
                <w:rFonts w:ascii="Comic Sans MS" w:hAnsi="Comic Sans MS" w:cs="Arial"/>
              </w:rPr>
              <w:t xml:space="preserve">I have provided a summary of the evidence from my teaching practice that I believe demonstrates I have met the required threshold standards. </w:t>
            </w:r>
          </w:p>
          <w:p w14:paraId="6B819EC9" w14:textId="77777777" w:rsidR="00D67D09" w:rsidRPr="00D67D09" w:rsidRDefault="00D67D09" w:rsidP="00D67D09">
            <w:pPr>
              <w:spacing w:before="200"/>
              <w:rPr>
                <w:rFonts w:ascii="Comic Sans MS" w:hAnsi="Comic Sans MS" w:cs="Arial"/>
              </w:rPr>
            </w:pPr>
            <w:r w:rsidRPr="00D67D09">
              <w:rPr>
                <w:rFonts w:ascii="Comic Sans MS" w:hAnsi="Comic Sans MS" w:cs="Arial"/>
              </w:rPr>
              <w:t xml:space="preserve">I have used evidence from past appraisals and reviews where possible to complete the relevant section of the application form. </w:t>
            </w:r>
          </w:p>
          <w:p w14:paraId="66B570C4" w14:textId="77777777" w:rsidR="00D67D09" w:rsidRPr="00D67D09" w:rsidRDefault="00D67D09" w:rsidP="00D67D09">
            <w:pPr>
              <w:spacing w:before="200"/>
              <w:rPr>
                <w:rFonts w:ascii="Comic Sans MS" w:hAnsi="Comic Sans MS" w:cs="Arial"/>
              </w:rPr>
            </w:pPr>
            <w:r w:rsidRPr="00D67D09">
              <w:rPr>
                <w:rFonts w:ascii="Comic Sans MS" w:hAnsi="Comic Sans MS" w:cs="Arial"/>
              </w:rPr>
              <w:t xml:space="preserve">I have provided a summary of the evidence from my teaching practice that demonstrates how I believe I have met the threshold standards. </w:t>
            </w:r>
          </w:p>
        </w:tc>
      </w:tr>
      <w:tr w:rsidR="00D67D09" w:rsidRPr="00D67D09" w14:paraId="2213F676" w14:textId="77777777" w:rsidTr="00D67D09">
        <w:trPr>
          <w:trHeight w:val="567"/>
        </w:trPr>
        <w:tc>
          <w:tcPr>
            <w:tcW w:w="2381" w:type="dxa"/>
            <w:shd w:val="clear" w:color="auto" w:fill="041E42"/>
            <w:vAlign w:val="center"/>
          </w:tcPr>
          <w:p w14:paraId="672B0F37" w14:textId="77777777" w:rsidR="00D67D09" w:rsidRPr="00D67D09" w:rsidRDefault="00D67D09" w:rsidP="00D67D09">
            <w:pPr>
              <w:rPr>
                <w:rFonts w:ascii="Comic Sans MS" w:hAnsi="Comic Sans MS"/>
                <w:b/>
                <w:bCs/>
              </w:rPr>
            </w:pPr>
            <w:r w:rsidRPr="00D67D09">
              <w:rPr>
                <w:rFonts w:ascii="Comic Sans MS" w:hAnsi="Comic Sans MS"/>
                <w:b/>
                <w:bCs/>
              </w:rPr>
              <w:t>Teacher’s signature:</w:t>
            </w:r>
          </w:p>
        </w:tc>
        <w:tc>
          <w:tcPr>
            <w:tcW w:w="3090" w:type="dxa"/>
            <w:gridSpan w:val="2"/>
            <w:vAlign w:val="center"/>
          </w:tcPr>
          <w:p w14:paraId="79F3AA23" w14:textId="77777777" w:rsidR="00D67D09" w:rsidRPr="00D67D09" w:rsidRDefault="00D67D09" w:rsidP="00D67D09">
            <w:pPr>
              <w:rPr>
                <w:rFonts w:ascii="Comic Sans MS" w:hAnsi="Comic Sans MS"/>
              </w:rPr>
            </w:pPr>
          </w:p>
        </w:tc>
        <w:tc>
          <w:tcPr>
            <w:tcW w:w="1332" w:type="dxa"/>
            <w:shd w:val="clear" w:color="auto" w:fill="041E42"/>
            <w:vAlign w:val="center"/>
          </w:tcPr>
          <w:p w14:paraId="13D2F5E8" w14:textId="77777777" w:rsidR="00D67D09" w:rsidRPr="00D67D09" w:rsidRDefault="00D67D09" w:rsidP="00D67D09">
            <w:pPr>
              <w:rPr>
                <w:rFonts w:ascii="Comic Sans MS" w:hAnsi="Comic Sans MS"/>
                <w:b/>
                <w:bCs/>
              </w:rPr>
            </w:pPr>
            <w:r w:rsidRPr="00D67D09">
              <w:rPr>
                <w:rFonts w:ascii="Comic Sans MS" w:hAnsi="Comic Sans MS"/>
                <w:b/>
                <w:bCs/>
              </w:rPr>
              <w:t>Date:</w:t>
            </w:r>
          </w:p>
        </w:tc>
        <w:tc>
          <w:tcPr>
            <w:tcW w:w="2213" w:type="dxa"/>
            <w:vAlign w:val="center"/>
          </w:tcPr>
          <w:p w14:paraId="1F307C0E" w14:textId="77777777" w:rsidR="00D67D09" w:rsidRPr="00D67D09" w:rsidRDefault="00D67D09" w:rsidP="00D67D09">
            <w:pPr>
              <w:rPr>
                <w:rFonts w:ascii="Comic Sans MS" w:hAnsi="Comic Sans MS"/>
              </w:rPr>
            </w:pPr>
          </w:p>
        </w:tc>
      </w:tr>
    </w:tbl>
    <w:p w14:paraId="72E2CA61" w14:textId="77777777" w:rsidR="00D67D09" w:rsidRPr="00D67D09" w:rsidRDefault="00D67D09" w:rsidP="00D67D09">
      <w:pPr>
        <w:spacing w:before="200"/>
        <w:jc w:val="both"/>
        <w:rPr>
          <w:rFonts w:ascii="Comic Sans MS" w:hAnsi="Comic Sans MS"/>
        </w:rPr>
      </w:pPr>
      <w:r w:rsidRPr="00D67D09">
        <w:rPr>
          <w:rFonts w:ascii="Comic Sans MS" w:hAnsi="Comic Sans MS"/>
        </w:rPr>
        <w:t>When completing the form, you should consider carefully whether your statements satisfy the following:</w:t>
      </w:r>
    </w:p>
    <w:p w14:paraId="017AF051" w14:textId="77777777" w:rsidR="00D67D09" w:rsidRPr="00D67D09" w:rsidRDefault="00D67D09" w:rsidP="009006A4">
      <w:pPr>
        <w:pStyle w:val="ListParagraph"/>
        <w:numPr>
          <w:ilvl w:val="0"/>
          <w:numId w:val="45"/>
        </w:numPr>
        <w:jc w:val="both"/>
        <w:rPr>
          <w:rFonts w:ascii="Comic Sans MS" w:hAnsi="Comic Sans MS"/>
        </w:rPr>
      </w:pPr>
      <w:r w:rsidRPr="00D67D09">
        <w:rPr>
          <w:rFonts w:ascii="Comic Sans MS" w:hAnsi="Comic Sans MS"/>
        </w:rPr>
        <w:t>Relevant</w:t>
      </w:r>
    </w:p>
    <w:p w14:paraId="6461F751" w14:textId="77777777" w:rsidR="00D67D09" w:rsidRPr="00D67D09" w:rsidRDefault="00D67D09" w:rsidP="009006A4">
      <w:pPr>
        <w:pStyle w:val="ListParagraph"/>
        <w:numPr>
          <w:ilvl w:val="0"/>
          <w:numId w:val="45"/>
        </w:numPr>
        <w:jc w:val="both"/>
        <w:rPr>
          <w:rFonts w:ascii="Comic Sans MS" w:hAnsi="Comic Sans MS"/>
        </w:rPr>
      </w:pPr>
      <w:r w:rsidRPr="00D67D09">
        <w:rPr>
          <w:rFonts w:ascii="Comic Sans MS" w:hAnsi="Comic Sans MS"/>
        </w:rPr>
        <w:t>Concise</w:t>
      </w:r>
    </w:p>
    <w:p w14:paraId="1D59B87E" w14:textId="77777777" w:rsidR="00D67D09" w:rsidRPr="00D67D09" w:rsidRDefault="00D67D09" w:rsidP="009006A4">
      <w:pPr>
        <w:pStyle w:val="ListParagraph"/>
        <w:numPr>
          <w:ilvl w:val="0"/>
          <w:numId w:val="45"/>
        </w:numPr>
        <w:jc w:val="both"/>
        <w:rPr>
          <w:rFonts w:ascii="Comic Sans MS" w:hAnsi="Comic Sans MS"/>
        </w:rPr>
      </w:pPr>
      <w:r w:rsidRPr="00D67D09">
        <w:rPr>
          <w:rFonts w:ascii="Comic Sans MS" w:hAnsi="Comic Sans MS"/>
        </w:rPr>
        <w:t>Representative</w:t>
      </w:r>
    </w:p>
    <w:p w14:paraId="16078574" w14:textId="77777777" w:rsidR="00D67D09" w:rsidRPr="00D67D09" w:rsidRDefault="00D67D09" w:rsidP="009006A4">
      <w:pPr>
        <w:pStyle w:val="ListParagraph"/>
        <w:numPr>
          <w:ilvl w:val="0"/>
          <w:numId w:val="45"/>
        </w:numPr>
        <w:jc w:val="both"/>
        <w:rPr>
          <w:rFonts w:ascii="Comic Sans MS" w:hAnsi="Comic Sans MS"/>
        </w:rPr>
      </w:pPr>
      <w:r w:rsidRPr="00D67D09">
        <w:rPr>
          <w:rFonts w:ascii="Comic Sans MS" w:hAnsi="Comic Sans MS"/>
        </w:rPr>
        <w:t>Supported by strong evidence</w:t>
      </w:r>
    </w:p>
    <w:p w14:paraId="39977826" w14:textId="77777777" w:rsidR="00D67D09" w:rsidRPr="00D67D09" w:rsidRDefault="00D67D09" w:rsidP="009006A4">
      <w:pPr>
        <w:pStyle w:val="ListParagraph"/>
        <w:numPr>
          <w:ilvl w:val="0"/>
          <w:numId w:val="45"/>
        </w:numPr>
        <w:jc w:val="both"/>
        <w:rPr>
          <w:rFonts w:ascii="Comic Sans MS" w:hAnsi="Comic Sans MS"/>
        </w:rPr>
      </w:pPr>
      <w:r w:rsidRPr="00D67D09">
        <w:rPr>
          <w:rFonts w:ascii="Comic Sans MS" w:hAnsi="Comic Sans MS"/>
        </w:rPr>
        <w:t>Time-specific</w:t>
      </w:r>
    </w:p>
    <w:p w14:paraId="02E92ED0" w14:textId="77777777" w:rsidR="00D67D09" w:rsidRPr="00D67D09" w:rsidRDefault="00D67D09" w:rsidP="009006A4">
      <w:pPr>
        <w:pStyle w:val="ListParagraph"/>
        <w:numPr>
          <w:ilvl w:val="0"/>
          <w:numId w:val="45"/>
        </w:numPr>
        <w:jc w:val="both"/>
        <w:rPr>
          <w:rFonts w:ascii="Comic Sans MS" w:hAnsi="Comic Sans MS"/>
        </w:rPr>
      </w:pPr>
      <w:r w:rsidRPr="00D67D09">
        <w:rPr>
          <w:rFonts w:ascii="Comic Sans MS" w:hAnsi="Comic Sans MS"/>
        </w:rPr>
        <w:t>Demonstrating impact</w:t>
      </w:r>
    </w:p>
    <w:p w14:paraId="46B58F58" w14:textId="77777777" w:rsidR="00D67D09" w:rsidRPr="00D67D09" w:rsidRDefault="00D67D09" w:rsidP="00D67D09">
      <w:pPr>
        <w:jc w:val="both"/>
        <w:rPr>
          <w:rFonts w:ascii="Comic Sans MS" w:hAnsi="Comic Sans MS"/>
        </w:rPr>
      </w:pPr>
      <w:r w:rsidRPr="00D67D09">
        <w:rPr>
          <w:rFonts w:ascii="Comic Sans MS" w:hAnsi="Comic Sans MS"/>
        </w:rPr>
        <w:br w:type="page"/>
      </w:r>
    </w:p>
    <w:tbl>
      <w:tblPr>
        <w:tblStyle w:val="TableGrid"/>
        <w:tblW w:w="0" w:type="auto"/>
        <w:tblLook w:val="04A0" w:firstRow="1" w:lastRow="0" w:firstColumn="1" w:lastColumn="0" w:noHBand="0" w:noVBand="1"/>
      </w:tblPr>
      <w:tblGrid>
        <w:gridCol w:w="9016"/>
      </w:tblGrid>
      <w:tr w:rsidR="00D67D09" w:rsidRPr="00D67D09" w14:paraId="10FD9B0B" w14:textId="77777777" w:rsidTr="00D67D09">
        <w:trPr>
          <w:trHeight w:val="680"/>
        </w:trPr>
        <w:tc>
          <w:tcPr>
            <w:tcW w:w="9016" w:type="dxa"/>
            <w:shd w:val="clear" w:color="auto" w:fill="041E42"/>
            <w:vAlign w:val="center"/>
          </w:tcPr>
          <w:p w14:paraId="3E48FC23" w14:textId="77777777" w:rsidR="00D67D09" w:rsidRPr="00D67D09" w:rsidRDefault="00D67D09" w:rsidP="00D67D09">
            <w:pPr>
              <w:rPr>
                <w:rFonts w:ascii="Comic Sans MS" w:hAnsi="Comic Sans MS"/>
              </w:rPr>
            </w:pPr>
            <w:r w:rsidRPr="00D67D09">
              <w:rPr>
                <w:rFonts w:ascii="Comic Sans MS" w:hAnsi="Comic Sans MS" w:cs="Arial"/>
                <w:b/>
              </w:rPr>
              <w:lastRenderedPageBreak/>
              <w:t>Teaching standard 1.1: Set high expectations which inspire, motivate and challenge pupils</w:t>
            </w:r>
          </w:p>
        </w:tc>
      </w:tr>
      <w:tr w:rsidR="00D67D09" w:rsidRPr="00D67D09" w14:paraId="467B0E40" w14:textId="77777777" w:rsidTr="00D67D09">
        <w:trPr>
          <w:trHeight w:val="1020"/>
        </w:trPr>
        <w:tc>
          <w:tcPr>
            <w:tcW w:w="9016" w:type="dxa"/>
            <w:shd w:val="clear" w:color="auto" w:fill="ECECEC"/>
            <w:vAlign w:val="center"/>
          </w:tcPr>
          <w:p w14:paraId="6C319DAE" w14:textId="77777777" w:rsidR="00D67D09" w:rsidRPr="00D67D09" w:rsidRDefault="00D67D09" w:rsidP="00D67D09">
            <w:pPr>
              <w:rPr>
                <w:rFonts w:ascii="Comic Sans MS" w:hAnsi="Comic Sans MS"/>
              </w:rPr>
            </w:pPr>
            <w:r w:rsidRPr="00D67D09">
              <w:rPr>
                <w:rFonts w:ascii="Comic Sans MS" w:hAnsi="Comic Sans MS" w:cs="Arial"/>
                <w:b/>
              </w:rPr>
              <w:t xml:space="preserve">Possible sources of evidence include: </w:t>
            </w:r>
            <w:r w:rsidRPr="00D67D09">
              <w:rPr>
                <w:rFonts w:ascii="Comic Sans MS" w:hAnsi="Comic Sans MS" w:cs="Arial"/>
              </w:rPr>
              <w:t>Planning files and records, feedback from lesson observations, performance data, performance management evidence, pupil progress records, annotated pupils’ work, and records of homework set.</w:t>
            </w:r>
          </w:p>
        </w:tc>
      </w:tr>
      <w:tr w:rsidR="00D67D09" w:rsidRPr="00D67D09" w14:paraId="6B97B081" w14:textId="77777777" w:rsidTr="00D67D09">
        <w:trPr>
          <w:trHeight w:val="9638"/>
        </w:trPr>
        <w:tc>
          <w:tcPr>
            <w:tcW w:w="9016" w:type="dxa"/>
          </w:tcPr>
          <w:p w14:paraId="79DE98C5" w14:textId="77777777" w:rsidR="00D67D09" w:rsidRPr="00D67D09" w:rsidRDefault="00D67D09" w:rsidP="00D67D09">
            <w:pPr>
              <w:rPr>
                <w:rFonts w:ascii="Comic Sans MS" w:hAnsi="Comic Sans MS"/>
              </w:rPr>
            </w:pPr>
            <w:r w:rsidRPr="00D67D09">
              <w:rPr>
                <w:rFonts w:ascii="Comic Sans MS" w:hAnsi="Comic Sans MS"/>
              </w:rPr>
              <w:t>Explain below how you have set high expectations and inspired, motivated, and challenged pupils. You may wish to include how you have established a safe environment rooted in respect, set goals that stretched pupils’ abilities and demonstrated the values and behaviour you expect from your pupils. Provide evidence where possible:</w:t>
            </w:r>
          </w:p>
        </w:tc>
      </w:tr>
      <w:tr w:rsidR="00D67D09" w:rsidRPr="00D67D09" w14:paraId="076486B9" w14:textId="77777777" w:rsidTr="00D67D09">
        <w:trPr>
          <w:trHeight w:val="567"/>
        </w:trPr>
        <w:tc>
          <w:tcPr>
            <w:tcW w:w="9016" w:type="dxa"/>
            <w:shd w:val="clear" w:color="auto" w:fill="041E42"/>
            <w:vAlign w:val="center"/>
          </w:tcPr>
          <w:p w14:paraId="355B3748" w14:textId="77777777" w:rsidR="00D67D09" w:rsidRPr="00D67D09" w:rsidRDefault="00D67D09" w:rsidP="00D67D09">
            <w:pPr>
              <w:tabs>
                <w:tab w:val="left" w:pos="1440"/>
              </w:tabs>
              <w:rPr>
                <w:rFonts w:ascii="Comic Sans MS" w:hAnsi="Comic Sans MS"/>
                <w:b/>
                <w:bCs/>
              </w:rPr>
            </w:pPr>
            <w:r w:rsidRPr="00D67D09">
              <w:rPr>
                <w:rFonts w:ascii="Comic Sans MS" w:hAnsi="Comic Sans MS" w:cs="Arial"/>
                <w:b/>
                <w:bCs/>
              </w:rPr>
              <w:t>Assessment by headteacher:</w:t>
            </w:r>
          </w:p>
        </w:tc>
      </w:tr>
      <w:tr w:rsidR="00D67D09" w:rsidRPr="00D67D09" w14:paraId="775AA183" w14:textId="77777777" w:rsidTr="00D67D09">
        <w:trPr>
          <w:trHeight w:val="567"/>
        </w:trPr>
        <w:tc>
          <w:tcPr>
            <w:tcW w:w="9016" w:type="dxa"/>
            <w:shd w:val="clear" w:color="auto" w:fill="ECECEC"/>
            <w:vAlign w:val="center"/>
          </w:tcPr>
          <w:p w14:paraId="36911836" w14:textId="77777777" w:rsidR="00D67D09" w:rsidRPr="00D67D09" w:rsidRDefault="00D67D09" w:rsidP="00D67D09">
            <w:pPr>
              <w:rPr>
                <w:rFonts w:ascii="Comic Sans MS" w:hAnsi="Comic Sans MS" w:cs="Arial"/>
                <w:b/>
                <w:bCs/>
              </w:rPr>
            </w:pPr>
            <w:r w:rsidRPr="00D67D09">
              <w:rPr>
                <w:rFonts w:ascii="Comic Sans MS" w:hAnsi="Comic Sans MS" w:cs="Arial"/>
                <w:b/>
                <w:bCs/>
                <w:noProof/>
                <w:lang w:eastAsia="en-GB"/>
              </w:rPr>
              <mc:AlternateContent>
                <mc:Choice Requires="wps">
                  <w:drawing>
                    <wp:anchor distT="0" distB="0" distL="114300" distR="114300" simplePos="0" relativeHeight="251662336" behindDoc="0" locked="0" layoutInCell="1" allowOverlap="1" wp14:anchorId="7D260123" wp14:editId="360685AA">
                      <wp:simplePos x="0" y="0"/>
                      <wp:positionH relativeFrom="column">
                        <wp:posOffset>2776855</wp:posOffset>
                      </wp:positionH>
                      <wp:positionV relativeFrom="paragraph">
                        <wp:posOffset>9525</wp:posOffset>
                      </wp:positionV>
                      <wp:extent cx="128905" cy="111760"/>
                      <wp:effectExtent l="0" t="0" r="23495" b="21590"/>
                      <wp:wrapNone/>
                      <wp:docPr id="3" name="Rectangle 3"/>
                      <wp:cNvGraphicFramePr/>
                      <a:graphic xmlns:a="http://schemas.openxmlformats.org/drawingml/2006/main">
                        <a:graphicData uri="http://schemas.microsoft.com/office/word/2010/wordprocessingShape">
                          <wps:wsp>
                            <wps:cNvSpPr/>
                            <wps:spPr>
                              <a:xfrm>
                                <a:off x="0" y="0"/>
                                <a:ext cx="128905" cy="111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B2D03" id="Rectangle 3" o:spid="_x0000_s1026" style="position:absolute;margin-left:218.65pt;margin-top:.75pt;width:10.15pt;height: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" fillcolor="white [3212]" strokecolor="black [3213]" strokeweight="1pt"/>
                  </w:pict>
                </mc:Fallback>
              </mc:AlternateContent>
            </w:r>
            <w:r w:rsidRPr="00D67D09">
              <w:rPr>
                <w:rFonts w:ascii="Comic Sans MS" w:hAnsi="Comic Sans MS" w:cs="Arial"/>
                <w:b/>
                <w:bCs/>
                <w:noProof/>
                <w:lang w:eastAsia="en-GB"/>
              </w:rPr>
              <mc:AlternateContent>
                <mc:Choice Requires="wps">
                  <w:drawing>
                    <wp:anchor distT="0" distB="0" distL="114300" distR="114300" simplePos="0" relativeHeight="251661312" behindDoc="0" locked="0" layoutInCell="1" allowOverlap="1" wp14:anchorId="33429E9B" wp14:editId="1DCB5D9A">
                      <wp:simplePos x="0" y="0"/>
                      <wp:positionH relativeFrom="column">
                        <wp:posOffset>1606550</wp:posOffset>
                      </wp:positionH>
                      <wp:positionV relativeFrom="paragraph">
                        <wp:posOffset>13970</wp:posOffset>
                      </wp:positionV>
                      <wp:extent cx="128905" cy="111760"/>
                      <wp:effectExtent l="0" t="0" r="23495" b="21590"/>
                      <wp:wrapNone/>
                      <wp:docPr id="6" name="Rectangle 6"/>
                      <wp:cNvGraphicFramePr/>
                      <a:graphic xmlns:a="http://schemas.openxmlformats.org/drawingml/2006/main">
                        <a:graphicData uri="http://schemas.microsoft.com/office/word/2010/wordprocessingShape">
                          <wps:wsp>
                            <wps:cNvSpPr/>
                            <wps:spPr>
                              <a:xfrm>
                                <a:off x="0" y="0"/>
                                <a:ext cx="128905" cy="111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ACEAF" id="Rectangle 6" o:spid="_x0000_s1026" style="position:absolute;margin-left:126.5pt;margin-top:1.1pt;width:10.15pt;height: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" fillcolor="white [3212]" strokecolor="black [3213]" strokeweight="1pt"/>
                  </w:pict>
                </mc:Fallback>
              </mc:AlternateContent>
            </w:r>
            <w:r w:rsidRPr="00D67D09">
              <w:rPr>
                <w:rFonts w:ascii="Comic Sans MS" w:hAnsi="Comic Sans MS" w:cs="Arial"/>
                <w:b/>
                <w:bCs/>
              </w:rPr>
              <w:t xml:space="preserve">Standard:       </w:t>
            </w:r>
            <w:r w:rsidR="009006A4">
              <w:rPr>
                <w:rFonts w:ascii="Comic Sans MS" w:hAnsi="Comic Sans MS" w:cs="Arial"/>
                <w:b/>
                <w:bCs/>
              </w:rPr>
              <w:t xml:space="preserve">        </w:t>
            </w:r>
            <w:r w:rsidRPr="00D67D09">
              <w:rPr>
                <w:rFonts w:ascii="Comic Sans MS" w:hAnsi="Comic Sans MS" w:cs="Arial"/>
                <w:b/>
                <w:bCs/>
              </w:rPr>
              <w:t xml:space="preserve">       Met            Not yet met      </w:t>
            </w:r>
          </w:p>
        </w:tc>
      </w:tr>
    </w:tbl>
    <w:p w14:paraId="6AF30CE2" w14:textId="77777777" w:rsidR="00D67D09" w:rsidRPr="00D67D09" w:rsidRDefault="00D67D09" w:rsidP="00D67D09">
      <w:pPr>
        <w:rPr>
          <w:rFonts w:ascii="Comic Sans MS" w:hAnsi="Comic Sans MS"/>
        </w:rPr>
      </w:pPr>
    </w:p>
    <w:p w14:paraId="09422255" w14:textId="77777777" w:rsidR="00D67D09" w:rsidRPr="00D67D09" w:rsidRDefault="00D67D09" w:rsidP="00D67D09">
      <w:pPr>
        <w:rPr>
          <w:rFonts w:ascii="Comic Sans MS" w:hAnsi="Comic Sans MS"/>
        </w:rPr>
      </w:pPr>
      <w:r w:rsidRPr="00D67D09">
        <w:rPr>
          <w:rFonts w:ascii="Comic Sans MS" w:hAnsi="Comic Sans MS"/>
        </w:rPr>
        <w:lastRenderedPageBreak/>
        <w:br w:type="page"/>
      </w:r>
    </w:p>
    <w:tbl>
      <w:tblPr>
        <w:tblStyle w:val="TableGrid"/>
        <w:tblW w:w="0" w:type="auto"/>
        <w:tblLook w:val="04A0" w:firstRow="1" w:lastRow="0" w:firstColumn="1" w:lastColumn="0" w:noHBand="0" w:noVBand="1"/>
      </w:tblPr>
      <w:tblGrid>
        <w:gridCol w:w="9016"/>
      </w:tblGrid>
      <w:tr w:rsidR="00D67D09" w:rsidRPr="00D67D09" w14:paraId="2E106CFA" w14:textId="77777777" w:rsidTr="00D67D09">
        <w:trPr>
          <w:trHeight w:val="680"/>
        </w:trPr>
        <w:tc>
          <w:tcPr>
            <w:tcW w:w="9016" w:type="dxa"/>
            <w:shd w:val="clear" w:color="auto" w:fill="041E42"/>
            <w:vAlign w:val="center"/>
          </w:tcPr>
          <w:p w14:paraId="492BBD77" w14:textId="77777777" w:rsidR="00D67D09" w:rsidRPr="00D67D09" w:rsidRDefault="00D67D09" w:rsidP="00D67D09">
            <w:pPr>
              <w:rPr>
                <w:rFonts w:ascii="Comic Sans MS" w:hAnsi="Comic Sans MS"/>
              </w:rPr>
            </w:pPr>
            <w:r w:rsidRPr="00D67D09">
              <w:rPr>
                <w:rFonts w:ascii="Comic Sans MS" w:hAnsi="Comic Sans MS" w:cs="Arial"/>
                <w:b/>
              </w:rPr>
              <w:lastRenderedPageBreak/>
              <w:t xml:space="preserve">Teaching standard 1.2: Promote good progress and outcomes by pupils </w:t>
            </w:r>
          </w:p>
        </w:tc>
      </w:tr>
      <w:tr w:rsidR="00D67D09" w:rsidRPr="00D67D09" w14:paraId="4FDA6480" w14:textId="77777777" w:rsidTr="00D67D09">
        <w:trPr>
          <w:trHeight w:val="1020"/>
        </w:trPr>
        <w:tc>
          <w:tcPr>
            <w:tcW w:w="9016" w:type="dxa"/>
            <w:shd w:val="clear" w:color="auto" w:fill="ECECEC"/>
            <w:vAlign w:val="center"/>
          </w:tcPr>
          <w:p w14:paraId="47317821" w14:textId="77777777" w:rsidR="00D67D09" w:rsidRPr="00D67D09" w:rsidRDefault="00D67D09" w:rsidP="00D67D09">
            <w:pPr>
              <w:rPr>
                <w:rFonts w:ascii="Comic Sans MS" w:hAnsi="Comic Sans MS"/>
              </w:rPr>
            </w:pPr>
            <w:r w:rsidRPr="00D67D09">
              <w:rPr>
                <w:rFonts w:ascii="Comic Sans MS" w:hAnsi="Comic Sans MS" w:cs="Arial"/>
                <w:b/>
              </w:rPr>
              <w:t>Possible sources of evidence include:</w:t>
            </w:r>
            <w:r w:rsidRPr="00D67D09">
              <w:rPr>
                <w:rFonts w:ascii="Comic Sans MS" w:hAnsi="Comic Sans MS" w:cs="Arial"/>
              </w:rPr>
              <w:t xml:space="preserve"> Planning files and records, feedback from lesson observations, performance data, performance management evidence, pupil progress records, annotated pupils’ work, and records of homework set.</w:t>
            </w:r>
          </w:p>
        </w:tc>
      </w:tr>
      <w:tr w:rsidR="00D67D09" w:rsidRPr="00D67D09" w14:paraId="43A62B58" w14:textId="77777777" w:rsidTr="00D67D09">
        <w:trPr>
          <w:trHeight w:val="9638"/>
        </w:trPr>
        <w:tc>
          <w:tcPr>
            <w:tcW w:w="9016" w:type="dxa"/>
          </w:tcPr>
          <w:p w14:paraId="084E6C87" w14:textId="77777777" w:rsidR="00D67D09" w:rsidRPr="00D67D09" w:rsidRDefault="00D67D09" w:rsidP="00D67D09">
            <w:pPr>
              <w:rPr>
                <w:rFonts w:ascii="Comic Sans MS" w:hAnsi="Comic Sans MS"/>
              </w:rPr>
            </w:pPr>
            <w:r w:rsidRPr="00D67D09">
              <w:rPr>
                <w:rFonts w:ascii="Comic Sans MS" w:hAnsi="Comic Sans MS" w:cs="Arial"/>
              </w:rPr>
              <w:t>Explain below how you have promoted good progress and outcomes for your pupils. You may wish to include: How you are accountable for pupils’ attainment and outcomes? How you stay aware of pupils’ capabilities and plan your lessons with these in mind? How do you guide pupils to reflect on progress and identify areas of weakness? You should also demonstrate here your knowledge and understanding of how pupils learn and how this impacts your teaching. In addition, provide evidence of how you encourage pupils to take responsibility for their own work and study. Provide evidence where possible:</w:t>
            </w:r>
          </w:p>
        </w:tc>
      </w:tr>
      <w:tr w:rsidR="00D67D09" w:rsidRPr="00D67D09" w14:paraId="2FF1AD19" w14:textId="77777777" w:rsidTr="00D67D09">
        <w:trPr>
          <w:trHeight w:val="567"/>
        </w:trPr>
        <w:tc>
          <w:tcPr>
            <w:tcW w:w="9016" w:type="dxa"/>
            <w:shd w:val="clear" w:color="auto" w:fill="041E42"/>
            <w:vAlign w:val="center"/>
          </w:tcPr>
          <w:p w14:paraId="58D9A091" w14:textId="77777777" w:rsidR="00D67D09" w:rsidRPr="00D67D09" w:rsidRDefault="00D67D09" w:rsidP="00D67D09">
            <w:pPr>
              <w:tabs>
                <w:tab w:val="left" w:pos="1440"/>
              </w:tabs>
              <w:rPr>
                <w:rFonts w:ascii="Comic Sans MS" w:hAnsi="Comic Sans MS"/>
                <w:b/>
                <w:bCs/>
              </w:rPr>
            </w:pPr>
            <w:r w:rsidRPr="00D67D09">
              <w:rPr>
                <w:rFonts w:ascii="Comic Sans MS" w:hAnsi="Comic Sans MS" w:cs="Arial"/>
                <w:b/>
                <w:bCs/>
              </w:rPr>
              <w:t>Assessment by headteacher:</w:t>
            </w:r>
          </w:p>
        </w:tc>
      </w:tr>
      <w:tr w:rsidR="00D67D09" w:rsidRPr="00D67D09" w14:paraId="0A21C958" w14:textId="77777777" w:rsidTr="00D67D09">
        <w:trPr>
          <w:trHeight w:val="567"/>
        </w:trPr>
        <w:tc>
          <w:tcPr>
            <w:tcW w:w="9016" w:type="dxa"/>
            <w:shd w:val="clear" w:color="auto" w:fill="ECECEC"/>
            <w:vAlign w:val="center"/>
          </w:tcPr>
          <w:p w14:paraId="658A6A6D" w14:textId="77777777" w:rsidR="00D67D09" w:rsidRPr="00D67D09" w:rsidRDefault="00D67D09" w:rsidP="00D67D09">
            <w:pPr>
              <w:rPr>
                <w:rFonts w:ascii="Comic Sans MS" w:hAnsi="Comic Sans MS" w:cs="Arial"/>
                <w:b/>
                <w:bCs/>
              </w:rPr>
            </w:pPr>
            <w:r w:rsidRPr="00D67D09">
              <w:rPr>
                <w:rFonts w:ascii="Comic Sans MS" w:hAnsi="Comic Sans MS" w:cs="Arial"/>
                <w:b/>
                <w:bCs/>
                <w:noProof/>
                <w:lang w:eastAsia="en-GB"/>
              </w:rPr>
              <mc:AlternateContent>
                <mc:Choice Requires="wps">
                  <w:drawing>
                    <wp:anchor distT="0" distB="0" distL="114300" distR="114300" simplePos="0" relativeHeight="251664384" behindDoc="0" locked="0" layoutInCell="1" allowOverlap="1" wp14:anchorId="1DD2A6C1" wp14:editId="3553EA5E">
                      <wp:simplePos x="0" y="0"/>
                      <wp:positionH relativeFrom="column">
                        <wp:posOffset>2776855</wp:posOffset>
                      </wp:positionH>
                      <wp:positionV relativeFrom="paragraph">
                        <wp:posOffset>9525</wp:posOffset>
                      </wp:positionV>
                      <wp:extent cx="128905" cy="111760"/>
                      <wp:effectExtent l="0" t="0" r="23495" b="21590"/>
                      <wp:wrapNone/>
                      <wp:docPr id="5" name="Rectangle 5"/>
                      <wp:cNvGraphicFramePr/>
                      <a:graphic xmlns:a="http://schemas.openxmlformats.org/drawingml/2006/main">
                        <a:graphicData uri="http://schemas.microsoft.com/office/word/2010/wordprocessingShape">
                          <wps:wsp>
                            <wps:cNvSpPr/>
                            <wps:spPr>
                              <a:xfrm>
                                <a:off x="0" y="0"/>
                                <a:ext cx="128905" cy="111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BC323C" id="Rectangle 5" o:spid="_x0000_s1026" style="position:absolute;margin-left:218.65pt;margin-top:.75pt;width:10.15pt;height: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" fillcolor="white [3212]" strokecolor="black [3213]" strokeweight="1pt"/>
                  </w:pict>
                </mc:Fallback>
              </mc:AlternateContent>
            </w:r>
            <w:r w:rsidRPr="00D67D09">
              <w:rPr>
                <w:rFonts w:ascii="Comic Sans MS" w:hAnsi="Comic Sans MS" w:cs="Arial"/>
                <w:b/>
                <w:bCs/>
                <w:noProof/>
                <w:lang w:eastAsia="en-GB"/>
              </w:rPr>
              <mc:AlternateContent>
                <mc:Choice Requires="wps">
                  <w:drawing>
                    <wp:anchor distT="0" distB="0" distL="114300" distR="114300" simplePos="0" relativeHeight="251663360" behindDoc="0" locked="0" layoutInCell="1" allowOverlap="1" wp14:anchorId="6F52F116" wp14:editId="5BF7CA22">
                      <wp:simplePos x="0" y="0"/>
                      <wp:positionH relativeFrom="column">
                        <wp:posOffset>1606550</wp:posOffset>
                      </wp:positionH>
                      <wp:positionV relativeFrom="paragraph">
                        <wp:posOffset>13970</wp:posOffset>
                      </wp:positionV>
                      <wp:extent cx="128905" cy="111760"/>
                      <wp:effectExtent l="0" t="0" r="23495" b="21590"/>
                      <wp:wrapNone/>
                      <wp:docPr id="8" name="Rectangle 8"/>
                      <wp:cNvGraphicFramePr/>
                      <a:graphic xmlns:a="http://schemas.openxmlformats.org/drawingml/2006/main">
                        <a:graphicData uri="http://schemas.microsoft.com/office/word/2010/wordprocessingShape">
                          <wps:wsp>
                            <wps:cNvSpPr/>
                            <wps:spPr>
                              <a:xfrm>
                                <a:off x="0" y="0"/>
                                <a:ext cx="128905" cy="111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C3F88" id="Rectangle 8" o:spid="_x0000_s1026" style="position:absolute;margin-left:126.5pt;margin-top:1.1pt;width:10.15pt;height:8.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" fillcolor="white [3212]" strokecolor="black [3213]" strokeweight="1pt"/>
                  </w:pict>
                </mc:Fallback>
              </mc:AlternateContent>
            </w:r>
            <w:r w:rsidRPr="00D67D09">
              <w:rPr>
                <w:rFonts w:ascii="Comic Sans MS" w:hAnsi="Comic Sans MS" w:cs="Arial"/>
                <w:b/>
                <w:bCs/>
              </w:rPr>
              <w:t xml:space="preserve">Standard:     </w:t>
            </w:r>
            <w:r w:rsidR="009006A4">
              <w:rPr>
                <w:rFonts w:ascii="Comic Sans MS" w:hAnsi="Comic Sans MS" w:cs="Arial"/>
                <w:b/>
                <w:bCs/>
              </w:rPr>
              <w:t xml:space="preserve">        </w:t>
            </w:r>
            <w:r w:rsidRPr="00D67D09">
              <w:rPr>
                <w:rFonts w:ascii="Comic Sans MS" w:hAnsi="Comic Sans MS" w:cs="Arial"/>
                <w:b/>
                <w:bCs/>
              </w:rPr>
              <w:t xml:space="preserve">         Met            Not yet met      </w:t>
            </w:r>
          </w:p>
        </w:tc>
      </w:tr>
    </w:tbl>
    <w:p w14:paraId="4D35DE1B" w14:textId="77777777" w:rsidR="00D67D09" w:rsidRPr="00D67D09" w:rsidRDefault="00D67D09" w:rsidP="00D67D09">
      <w:pPr>
        <w:rPr>
          <w:rFonts w:ascii="Comic Sans MS" w:hAnsi="Comic Sans MS"/>
        </w:rPr>
      </w:pPr>
    </w:p>
    <w:p w14:paraId="269680EF" w14:textId="77777777" w:rsidR="00D67D09" w:rsidRPr="00D67D09" w:rsidRDefault="00D67D09" w:rsidP="00D67D09">
      <w:pPr>
        <w:rPr>
          <w:rFonts w:ascii="Comic Sans MS" w:hAnsi="Comic Sans MS"/>
        </w:rPr>
      </w:pPr>
      <w:r w:rsidRPr="00D67D09">
        <w:rPr>
          <w:rFonts w:ascii="Comic Sans MS" w:hAnsi="Comic Sans MS"/>
        </w:rPr>
        <w:br w:type="page"/>
      </w:r>
    </w:p>
    <w:tbl>
      <w:tblPr>
        <w:tblStyle w:val="TableGrid"/>
        <w:tblW w:w="0" w:type="auto"/>
        <w:tblLook w:val="04A0" w:firstRow="1" w:lastRow="0" w:firstColumn="1" w:lastColumn="0" w:noHBand="0" w:noVBand="1"/>
      </w:tblPr>
      <w:tblGrid>
        <w:gridCol w:w="9016"/>
      </w:tblGrid>
      <w:tr w:rsidR="00D67D09" w:rsidRPr="00D67D09" w14:paraId="1CA699D9" w14:textId="77777777" w:rsidTr="00D67D09">
        <w:trPr>
          <w:trHeight w:val="680"/>
        </w:trPr>
        <w:tc>
          <w:tcPr>
            <w:tcW w:w="9016" w:type="dxa"/>
            <w:shd w:val="clear" w:color="auto" w:fill="041E42"/>
            <w:vAlign w:val="center"/>
          </w:tcPr>
          <w:p w14:paraId="76DD2378" w14:textId="77777777" w:rsidR="00D67D09" w:rsidRPr="00D67D09" w:rsidRDefault="00D67D09" w:rsidP="00D67D09">
            <w:pPr>
              <w:rPr>
                <w:rFonts w:ascii="Comic Sans MS" w:hAnsi="Comic Sans MS"/>
              </w:rPr>
            </w:pPr>
            <w:r w:rsidRPr="00D67D09">
              <w:rPr>
                <w:rFonts w:ascii="Comic Sans MS" w:hAnsi="Comic Sans MS" w:cs="Arial"/>
                <w:b/>
              </w:rPr>
              <w:lastRenderedPageBreak/>
              <w:t>Teaching standard 1.3: Demonstrate good subject and curriculum knowledge.</w:t>
            </w:r>
          </w:p>
        </w:tc>
      </w:tr>
      <w:tr w:rsidR="00D67D09" w:rsidRPr="00D67D09" w14:paraId="57598D32" w14:textId="77777777" w:rsidTr="00D67D09">
        <w:trPr>
          <w:trHeight w:val="1020"/>
        </w:trPr>
        <w:tc>
          <w:tcPr>
            <w:tcW w:w="9016" w:type="dxa"/>
            <w:shd w:val="clear" w:color="auto" w:fill="ECECEC"/>
            <w:vAlign w:val="center"/>
          </w:tcPr>
          <w:p w14:paraId="3E68D8FF" w14:textId="77777777" w:rsidR="00D67D09" w:rsidRPr="00D67D09" w:rsidRDefault="00D67D09" w:rsidP="00D67D09">
            <w:pPr>
              <w:rPr>
                <w:rFonts w:ascii="Comic Sans MS" w:hAnsi="Comic Sans MS"/>
              </w:rPr>
            </w:pPr>
            <w:r w:rsidRPr="00D67D09">
              <w:rPr>
                <w:rFonts w:ascii="Comic Sans MS" w:hAnsi="Comic Sans MS" w:cs="Arial"/>
                <w:b/>
              </w:rPr>
              <w:t xml:space="preserve">Possible sources of evidence include: </w:t>
            </w:r>
            <w:r w:rsidRPr="00D67D09">
              <w:rPr>
                <w:rFonts w:ascii="Comic Sans MS" w:hAnsi="Comic Sans MS" w:cs="Arial"/>
              </w:rPr>
              <w:t>Lesson observations, CPD records, planning records, performance management evidence, personal research and INSET records.</w:t>
            </w:r>
          </w:p>
        </w:tc>
      </w:tr>
      <w:tr w:rsidR="00D67D09" w:rsidRPr="00D67D09" w14:paraId="01E1F2C3" w14:textId="77777777" w:rsidTr="00D67D09">
        <w:trPr>
          <w:trHeight w:val="9638"/>
        </w:trPr>
        <w:tc>
          <w:tcPr>
            <w:tcW w:w="9016" w:type="dxa"/>
          </w:tcPr>
          <w:p w14:paraId="218A99D9" w14:textId="77777777" w:rsidR="00D67D09" w:rsidRPr="00D67D09" w:rsidRDefault="00D67D09" w:rsidP="00D67D09">
            <w:pPr>
              <w:spacing w:before="40"/>
              <w:jc w:val="both"/>
              <w:rPr>
                <w:rFonts w:ascii="Comic Sans MS" w:hAnsi="Comic Sans MS" w:cs="Arial"/>
              </w:rPr>
            </w:pPr>
            <w:r w:rsidRPr="00D67D09">
              <w:rPr>
                <w:rFonts w:ascii="Comic Sans MS" w:hAnsi="Comic Sans MS" w:cs="Arial"/>
              </w:rPr>
              <w:t>Demonstrate below how you have good subject and curriculum knowledge and how you have improved this over recent years. You may wish to highlight how you foster and maintain pupils’ interest in the subject and how you address misunderstandings. You should also demonstrate a critical understanding of developments in the subject. In addition, demonstrate how you have promoted high standards of literacy, articulacy and the correct use of standard English, regardless of your specialism. Provide evidence where possible:</w:t>
            </w:r>
          </w:p>
          <w:p w14:paraId="5D3CD5C6" w14:textId="77777777" w:rsidR="00D67D09" w:rsidRPr="00D67D09" w:rsidRDefault="00D67D09" w:rsidP="00D67D09">
            <w:pPr>
              <w:rPr>
                <w:rFonts w:ascii="Comic Sans MS" w:hAnsi="Comic Sans MS"/>
              </w:rPr>
            </w:pPr>
          </w:p>
        </w:tc>
      </w:tr>
      <w:tr w:rsidR="00D67D09" w:rsidRPr="00D67D09" w14:paraId="098F5D10" w14:textId="77777777" w:rsidTr="00D67D09">
        <w:trPr>
          <w:trHeight w:val="567"/>
        </w:trPr>
        <w:tc>
          <w:tcPr>
            <w:tcW w:w="9016" w:type="dxa"/>
            <w:shd w:val="clear" w:color="auto" w:fill="041E42"/>
            <w:vAlign w:val="center"/>
          </w:tcPr>
          <w:p w14:paraId="542AD08C" w14:textId="77777777" w:rsidR="00D67D09" w:rsidRPr="00D67D09" w:rsidRDefault="00D67D09" w:rsidP="00D67D09">
            <w:pPr>
              <w:tabs>
                <w:tab w:val="left" w:pos="1440"/>
              </w:tabs>
              <w:rPr>
                <w:rFonts w:ascii="Comic Sans MS" w:hAnsi="Comic Sans MS"/>
                <w:b/>
                <w:bCs/>
              </w:rPr>
            </w:pPr>
            <w:r w:rsidRPr="00D67D09">
              <w:rPr>
                <w:rFonts w:ascii="Comic Sans MS" w:hAnsi="Comic Sans MS" w:cs="Arial"/>
                <w:b/>
                <w:bCs/>
              </w:rPr>
              <w:t>Assessment by headteacher:</w:t>
            </w:r>
          </w:p>
        </w:tc>
      </w:tr>
      <w:tr w:rsidR="00D67D09" w:rsidRPr="00D67D09" w14:paraId="68B40BDD" w14:textId="77777777" w:rsidTr="00D67D09">
        <w:trPr>
          <w:trHeight w:val="567"/>
        </w:trPr>
        <w:tc>
          <w:tcPr>
            <w:tcW w:w="9016" w:type="dxa"/>
            <w:shd w:val="clear" w:color="auto" w:fill="ECECEC"/>
            <w:vAlign w:val="center"/>
          </w:tcPr>
          <w:p w14:paraId="5BF1DCE4" w14:textId="77777777" w:rsidR="00D67D09" w:rsidRPr="00D67D09" w:rsidRDefault="00D67D09" w:rsidP="00D67D09">
            <w:pPr>
              <w:rPr>
                <w:rFonts w:ascii="Comic Sans MS" w:hAnsi="Comic Sans MS" w:cs="Arial"/>
                <w:b/>
                <w:bCs/>
              </w:rPr>
            </w:pPr>
            <w:r w:rsidRPr="00D67D09">
              <w:rPr>
                <w:rFonts w:ascii="Comic Sans MS" w:hAnsi="Comic Sans MS" w:cs="Arial"/>
                <w:b/>
                <w:bCs/>
                <w:noProof/>
                <w:lang w:eastAsia="en-GB"/>
              </w:rPr>
              <mc:AlternateContent>
                <mc:Choice Requires="wps">
                  <w:drawing>
                    <wp:anchor distT="0" distB="0" distL="114300" distR="114300" simplePos="0" relativeHeight="251666432" behindDoc="0" locked="0" layoutInCell="1" allowOverlap="1" wp14:anchorId="4C125EFB" wp14:editId="77D29AD9">
                      <wp:simplePos x="0" y="0"/>
                      <wp:positionH relativeFrom="column">
                        <wp:posOffset>2776855</wp:posOffset>
                      </wp:positionH>
                      <wp:positionV relativeFrom="paragraph">
                        <wp:posOffset>9525</wp:posOffset>
                      </wp:positionV>
                      <wp:extent cx="128905" cy="111760"/>
                      <wp:effectExtent l="0" t="0" r="23495" b="21590"/>
                      <wp:wrapNone/>
                      <wp:docPr id="9" name="Rectangle 9"/>
                      <wp:cNvGraphicFramePr/>
                      <a:graphic xmlns:a="http://schemas.openxmlformats.org/drawingml/2006/main">
                        <a:graphicData uri="http://schemas.microsoft.com/office/word/2010/wordprocessingShape">
                          <wps:wsp>
                            <wps:cNvSpPr/>
                            <wps:spPr>
                              <a:xfrm>
                                <a:off x="0" y="0"/>
                                <a:ext cx="128905" cy="111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2EDC46" id="Rectangle 9" o:spid="_x0000_s1026" style="position:absolute;margin-left:218.65pt;margin-top:.75pt;width:10.15pt;height: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" fillcolor="white [3212]" strokecolor="black [3213]" strokeweight="1pt"/>
                  </w:pict>
                </mc:Fallback>
              </mc:AlternateContent>
            </w:r>
            <w:r w:rsidRPr="00D67D09">
              <w:rPr>
                <w:rFonts w:ascii="Comic Sans MS" w:hAnsi="Comic Sans MS" w:cs="Arial"/>
                <w:b/>
                <w:bCs/>
                <w:noProof/>
                <w:lang w:eastAsia="en-GB"/>
              </w:rPr>
              <mc:AlternateContent>
                <mc:Choice Requires="wps">
                  <w:drawing>
                    <wp:anchor distT="0" distB="0" distL="114300" distR="114300" simplePos="0" relativeHeight="251665408" behindDoc="0" locked="0" layoutInCell="1" allowOverlap="1" wp14:anchorId="658B649A" wp14:editId="2F9F45D5">
                      <wp:simplePos x="0" y="0"/>
                      <wp:positionH relativeFrom="column">
                        <wp:posOffset>1606550</wp:posOffset>
                      </wp:positionH>
                      <wp:positionV relativeFrom="paragraph">
                        <wp:posOffset>13970</wp:posOffset>
                      </wp:positionV>
                      <wp:extent cx="128905" cy="111760"/>
                      <wp:effectExtent l="0" t="0" r="23495" b="21590"/>
                      <wp:wrapNone/>
                      <wp:docPr id="10" name="Rectangle 10"/>
                      <wp:cNvGraphicFramePr/>
                      <a:graphic xmlns:a="http://schemas.openxmlformats.org/drawingml/2006/main">
                        <a:graphicData uri="http://schemas.microsoft.com/office/word/2010/wordprocessingShape">
                          <wps:wsp>
                            <wps:cNvSpPr/>
                            <wps:spPr>
                              <a:xfrm>
                                <a:off x="0" y="0"/>
                                <a:ext cx="128905" cy="111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519DF" id="Rectangle 10" o:spid="_x0000_s1026" style="position:absolute;margin-left:126.5pt;margin-top:1.1pt;width:10.15pt;height:8.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T3lQIAAK0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" fillcolor="white [3212]" strokecolor="black [3213]" strokeweight="1pt"/>
                  </w:pict>
                </mc:Fallback>
              </mc:AlternateContent>
            </w:r>
            <w:r w:rsidRPr="00D67D09">
              <w:rPr>
                <w:rFonts w:ascii="Comic Sans MS" w:hAnsi="Comic Sans MS" w:cs="Arial"/>
                <w:b/>
                <w:bCs/>
              </w:rPr>
              <w:t xml:space="preserve">Standard:              </w:t>
            </w:r>
            <w:r w:rsidR="009006A4">
              <w:rPr>
                <w:rFonts w:ascii="Comic Sans MS" w:hAnsi="Comic Sans MS" w:cs="Arial"/>
                <w:b/>
                <w:bCs/>
              </w:rPr>
              <w:t xml:space="preserve">        </w:t>
            </w:r>
            <w:r w:rsidRPr="00D67D09">
              <w:rPr>
                <w:rFonts w:ascii="Comic Sans MS" w:hAnsi="Comic Sans MS" w:cs="Arial"/>
                <w:b/>
                <w:bCs/>
              </w:rPr>
              <w:t xml:space="preserve">Met            Not yet met      </w:t>
            </w:r>
          </w:p>
        </w:tc>
      </w:tr>
    </w:tbl>
    <w:p w14:paraId="5E3812D9" w14:textId="77777777" w:rsidR="00D67D09" w:rsidRPr="00D67D09" w:rsidRDefault="00D67D09" w:rsidP="00D67D09">
      <w:pPr>
        <w:rPr>
          <w:rFonts w:ascii="Comic Sans MS" w:hAnsi="Comic Sans MS"/>
        </w:rPr>
      </w:pPr>
    </w:p>
    <w:p w14:paraId="2837E873" w14:textId="77777777" w:rsidR="00D67D09" w:rsidRPr="00D67D09" w:rsidRDefault="00D67D09" w:rsidP="00D67D09">
      <w:pPr>
        <w:rPr>
          <w:rFonts w:ascii="Comic Sans MS" w:hAnsi="Comic Sans MS"/>
        </w:rPr>
      </w:pPr>
      <w:r w:rsidRPr="00D67D09">
        <w:rPr>
          <w:rFonts w:ascii="Comic Sans MS" w:hAnsi="Comic Sans MS"/>
        </w:rPr>
        <w:br w:type="page"/>
      </w:r>
    </w:p>
    <w:tbl>
      <w:tblPr>
        <w:tblStyle w:val="TableGrid"/>
        <w:tblW w:w="0" w:type="auto"/>
        <w:tblLook w:val="04A0" w:firstRow="1" w:lastRow="0" w:firstColumn="1" w:lastColumn="0" w:noHBand="0" w:noVBand="1"/>
      </w:tblPr>
      <w:tblGrid>
        <w:gridCol w:w="9016"/>
      </w:tblGrid>
      <w:tr w:rsidR="00D67D09" w:rsidRPr="00D67D09" w14:paraId="5A01FA3F" w14:textId="77777777" w:rsidTr="00D67D09">
        <w:trPr>
          <w:trHeight w:val="680"/>
        </w:trPr>
        <w:tc>
          <w:tcPr>
            <w:tcW w:w="9016" w:type="dxa"/>
            <w:shd w:val="clear" w:color="auto" w:fill="041E42"/>
            <w:vAlign w:val="center"/>
          </w:tcPr>
          <w:p w14:paraId="03DD408C" w14:textId="77777777" w:rsidR="00D67D09" w:rsidRPr="00D67D09" w:rsidRDefault="00D67D09" w:rsidP="00D67D09">
            <w:pPr>
              <w:rPr>
                <w:rFonts w:ascii="Comic Sans MS" w:hAnsi="Comic Sans MS"/>
              </w:rPr>
            </w:pPr>
            <w:r w:rsidRPr="00D67D09">
              <w:rPr>
                <w:rFonts w:ascii="Comic Sans MS" w:hAnsi="Comic Sans MS" w:cs="Arial"/>
                <w:b/>
              </w:rPr>
              <w:lastRenderedPageBreak/>
              <w:t>Teaching standard 1.4: Plan and teach well-structured lessons</w:t>
            </w:r>
          </w:p>
        </w:tc>
      </w:tr>
      <w:tr w:rsidR="00D67D09" w:rsidRPr="00D67D09" w14:paraId="6C33F103" w14:textId="77777777" w:rsidTr="00D67D09">
        <w:trPr>
          <w:trHeight w:val="1020"/>
        </w:trPr>
        <w:tc>
          <w:tcPr>
            <w:tcW w:w="9016" w:type="dxa"/>
            <w:shd w:val="clear" w:color="auto" w:fill="ECECEC"/>
            <w:vAlign w:val="center"/>
          </w:tcPr>
          <w:p w14:paraId="18EA365B" w14:textId="77777777" w:rsidR="00D67D09" w:rsidRPr="00D67D09" w:rsidRDefault="00D67D09" w:rsidP="00D67D09">
            <w:pPr>
              <w:rPr>
                <w:rFonts w:ascii="Comic Sans MS" w:hAnsi="Comic Sans MS"/>
              </w:rPr>
            </w:pPr>
            <w:r w:rsidRPr="00D67D09">
              <w:rPr>
                <w:rFonts w:ascii="Comic Sans MS" w:hAnsi="Comic Sans MS" w:cs="Arial"/>
                <w:b/>
              </w:rPr>
              <w:t xml:space="preserve">Possible sources of evidence include: </w:t>
            </w:r>
            <w:r w:rsidRPr="00D67D09">
              <w:rPr>
                <w:rFonts w:ascii="Comic Sans MS" w:hAnsi="Comic Sans MS" w:cs="Arial"/>
              </w:rPr>
              <w:t>Lesson observations, CPD records, planning records, performance management evidence, monitoring management information, behaviour logs and pupil progress records.</w:t>
            </w:r>
          </w:p>
        </w:tc>
      </w:tr>
      <w:tr w:rsidR="00D67D09" w:rsidRPr="00D67D09" w14:paraId="067240A8" w14:textId="77777777" w:rsidTr="00D67D09">
        <w:trPr>
          <w:trHeight w:val="9638"/>
        </w:trPr>
        <w:tc>
          <w:tcPr>
            <w:tcW w:w="9016" w:type="dxa"/>
          </w:tcPr>
          <w:p w14:paraId="1FB1E386" w14:textId="77777777" w:rsidR="00D67D09" w:rsidRPr="00D67D09" w:rsidRDefault="00D67D09" w:rsidP="00D67D09">
            <w:pPr>
              <w:spacing w:before="40"/>
              <w:jc w:val="both"/>
              <w:rPr>
                <w:rFonts w:ascii="Comic Sans MS" w:hAnsi="Comic Sans MS"/>
              </w:rPr>
            </w:pPr>
            <w:r w:rsidRPr="00D67D09">
              <w:rPr>
                <w:rFonts w:ascii="Comic Sans MS" w:hAnsi="Comic Sans MS" w:cs="Arial"/>
              </w:rPr>
              <w:t>Explain below how you have planned and taught well-structured lessons imparting knowledge and developing understanding through effective use of lesson time. Demonstrate how you have promoted a love of learning and intellectual curiosity. How has the homework you set consolidated and extended pupils’ understanding? Do you reflect on the effectiveness of lessons and approaches to teaching? How do you contribute to the design and provision of an engaging curriculum within the relevant subject area? Provide evidence where possible:</w:t>
            </w:r>
          </w:p>
        </w:tc>
      </w:tr>
      <w:tr w:rsidR="00D67D09" w:rsidRPr="00D67D09" w14:paraId="4280F118" w14:textId="77777777" w:rsidTr="00D67D09">
        <w:trPr>
          <w:trHeight w:val="567"/>
        </w:trPr>
        <w:tc>
          <w:tcPr>
            <w:tcW w:w="9016" w:type="dxa"/>
            <w:shd w:val="clear" w:color="auto" w:fill="041E42"/>
            <w:vAlign w:val="center"/>
          </w:tcPr>
          <w:p w14:paraId="6827309D" w14:textId="77777777" w:rsidR="00D67D09" w:rsidRPr="00D67D09" w:rsidRDefault="00D67D09" w:rsidP="00D67D09">
            <w:pPr>
              <w:tabs>
                <w:tab w:val="left" w:pos="1440"/>
              </w:tabs>
              <w:rPr>
                <w:rFonts w:ascii="Comic Sans MS" w:hAnsi="Comic Sans MS"/>
                <w:b/>
                <w:bCs/>
              </w:rPr>
            </w:pPr>
            <w:r w:rsidRPr="00D67D09">
              <w:rPr>
                <w:rFonts w:ascii="Comic Sans MS" w:hAnsi="Comic Sans MS" w:cs="Arial"/>
                <w:b/>
                <w:bCs/>
              </w:rPr>
              <w:t>Assessment by headteacher:</w:t>
            </w:r>
          </w:p>
        </w:tc>
      </w:tr>
      <w:tr w:rsidR="00D67D09" w:rsidRPr="00D67D09" w14:paraId="1893C9BD" w14:textId="77777777" w:rsidTr="00D67D09">
        <w:trPr>
          <w:trHeight w:val="567"/>
        </w:trPr>
        <w:tc>
          <w:tcPr>
            <w:tcW w:w="9016" w:type="dxa"/>
            <w:shd w:val="clear" w:color="auto" w:fill="ECECEC"/>
            <w:vAlign w:val="center"/>
          </w:tcPr>
          <w:p w14:paraId="67ADFB6F" w14:textId="77777777" w:rsidR="00D67D09" w:rsidRPr="00D67D09" w:rsidRDefault="00D67D09" w:rsidP="00D67D09">
            <w:pPr>
              <w:rPr>
                <w:rFonts w:ascii="Comic Sans MS" w:hAnsi="Comic Sans MS" w:cs="Arial"/>
                <w:b/>
                <w:bCs/>
              </w:rPr>
            </w:pPr>
            <w:r w:rsidRPr="00D67D09">
              <w:rPr>
                <w:rFonts w:ascii="Comic Sans MS" w:hAnsi="Comic Sans MS" w:cs="Arial"/>
                <w:b/>
                <w:bCs/>
                <w:noProof/>
                <w:lang w:eastAsia="en-GB"/>
              </w:rPr>
              <mc:AlternateContent>
                <mc:Choice Requires="wps">
                  <w:drawing>
                    <wp:anchor distT="0" distB="0" distL="114300" distR="114300" simplePos="0" relativeHeight="251668480" behindDoc="0" locked="0" layoutInCell="1" allowOverlap="1" wp14:anchorId="0C46C6B6" wp14:editId="1241EECA">
                      <wp:simplePos x="0" y="0"/>
                      <wp:positionH relativeFrom="column">
                        <wp:posOffset>2776855</wp:posOffset>
                      </wp:positionH>
                      <wp:positionV relativeFrom="paragraph">
                        <wp:posOffset>9525</wp:posOffset>
                      </wp:positionV>
                      <wp:extent cx="128905" cy="111760"/>
                      <wp:effectExtent l="0" t="0" r="23495" b="21590"/>
                      <wp:wrapNone/>
                      <wp:docPr id="11" name="Rectangle 11"/>
                      <wp:cNvGraphicFramePr/>
                      <a:graphic xmlns:a="http://schemas.openxmlformats.org/drawingml/2006/main">
                        <a:graphicData uri="http://schemas.microsoft.com/office/word/2010/wordprocessingShape">
                          <wps:wsp>
                            <wps:cNvSpPr/>
                            <wps:spPr>
                              <a:xfrm>
                                <a:off x="0" y="0"/>
                                <a:ext cx="128905" cy="111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5B33B" id="Rectangle 11" o:spid="_x0000_s1026" style="position:absolute;margin-left:218.65pt;margin-top:.75pt;width:10.15pt;height: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UkDlgIAAK0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" fillcolor="white [3212]" strokecolor="black [3213]" strokeweight="1pt"/>
                  </w:pict>
                </mc:Fallback>
              </mc:AlternateContent>
            </w:r>
            <w:r w:rsidRPr="00D67D09">
              <w:rPr>
                <w:rFonts w:ascii="Comic Sans MS" w:hAnsi="Comic Sans MS" w:cs="Arial"/>
                <w:b/>
                <w:bCs/>
                <w:noProof/>
                <w:lang w:eastAsia="en-GB"/>
              </w:rPr>
              <mc:AlternateContent>
                <mc:Choice Requires="wps">
                  <w:drawing>
                    <wp:anchor distT="0" distB="0" distL="114300" distR="114300" simplePos="0" relativeHeight="251667456" behindDoc="0" locked="0" layoutInCell="1" allowOverlap="1" wp14:anchorId="0672777B" wp14:editId="705E50B8">
                      <wp:simplePos x="0" y="0"/>
                      <wp:positionH relativeFrom="column">
                        <wp:posOffset>1606550</wp:posOffset>
                      </wp:positionH>
                      <wp:positionV relativeFrom="paragraph">
                        <wp:posOffset>13970</wp:posOffset>
                      </wp:positionV>
                      <wp:extent cx="128905" cy="111760"/>
                      <wp:effectExtent l="0" t="0" r="23495" b="21590"/>
                      <wp:wrapNone/>
                      <wp:docPr id="12" name="Rectangle 12"/>
                      <wp:cNvGraphicFramePr/>
                      <a:graphic xmlns:a="http://schemas.openxmlformats.org/drawingml/2006/main">
                        <a:graphicData uri="http://schemas.microsoft.com/office/word/2010/wordprocessingShape">
                          <wps:wsp>
                            <wps:cNvSpPr/>
                            <wps:spPr>
                              <a:xfrm>
                                <a:off x="0" y="0"/>
                                <a:ext cx="128905" cy="111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623EB" id="Rectangle 12" o:spid="_x0000_s1026" style="position:absolute;margin-left:126.5pt;margin-top:1.1pt;width:10.15pt;height:8.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p/FlgIAAK0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" fillcolor="white [3212]" strokecolor="black [3213]" strokeweight="1pt"/>
                  </w:pict>
                </mc:Fallback>
              </mc:AlternateContent>
            </w:r>
            <w:r w:rsidRPr="00D67D09">
              <w:rPr>
                <w:rFonts w:ascii="Comic Sans MS" w:hAnsi="Comic Sans MS" w:cs="Arial"/>
                <w:b/>
                <w:bCs/>
              </w:rPr>
              <w:t xml:space="preserve">Standard:             </w:t>
            </w:r>
            <w:r w:rsidR="009006A4">
              <w:rPr>
                <w:rFonts w:ascii="Comic Sans MS" w:hAnsi="Comic Sans MS" w:cs="Arial"/>
                <w:b/>
                <w:bCs/>
              </w:rPr>
              <w:t xml:space="preserve">       </w:t>
            </w:r>
            <w:r w:rsidRPr="00D67D09">
              <w:rPr>
                <w:rFonts w:ascii="Comic Sans MS" w:hAnsi="Comic Sans MS" w:cs="Arial"/>
                <w:b/>
                <w:bCs/>
              </w:rPr>
              <w:t xml:space="preserve"> Met            Not yet met      </w:t>
            </w:r>
          </w:p>
        </w:tc>
      </w:tr>
    </w:tbl>
    <w:p w14:paraId="78AF0729" w14:textId="77777777" w:rsidR="00D67D09" w:rsidRPr="00D67D09" w:rsidRDefault="00D67D09" w:rsidP="00D67D09">
      <w:pPr>
        <w:rPr>
          <w:rFonts w:ascii="Comic Sans MS" w:hAnsi="Comic Sans MS"/>
        </w:rPr>
      </w:pPr>
    </w:p>
    <w:p w14:paraId="6DB2B63D" w14:textId="77777777" w:rsidR="00D67D09" w:rsidRPr="00D67D09" w:rsidRDefault="00D67D09" w:rsidP="00D67D09">
      <w:pPr>
        <w:rPr>
          <w:rFonts w:ascii="Comic Sans MS" w:hAnsi="Comic Sans MS"/>
        </w:rPr>
      </w:pPr>
      <w:r w:rsidRPr="00D67D09">
        <w:rPr>
          <w:rFonts w:ascii="Comic Sans MS" w:hAnsi="Comic Sans MS"/>
        </w:rPr>
        <w:br w:type="page"/>
      </w:r>
    </w:p>
    <w:tbl>
      <w:tblPr>
        <w:tblStyle w:val="TableGrid"/>
        <w:tblW w:w="0" w:type="auto"/>
        <w:tblLook w:val="04A0" w:firstRow="1" w:lastRow="0" w:firstColumn="1" w:lastColumn="0" w:noHBand="0" w:noVBand="1"/>
      </w:tblPr>
      <w:tblGrid>
        <w:gridCol w:w="9016"/>
      </w:tblGrid>
      <w:tr w:rsidR="00D67D09" w:rsidRPr="00D67D09" w14:paraId="155B107C" w14:textId="77777777" w:rsidTr="00D67D09">
        <w:trPr>
          <w:trHeight w:val="680"/>
        </w:trPr>
        <w:tc>
          <w:tcPr>
            <w:tcW w:w="9016" w:type="dxa"/>
            <w:shd w:val="clear" w:color="auto" w:fill="041E42"/>
            <w:vAlign w:val="center"/>
          </w:tcPr>
          <w:p w14:paraId="7C063639" w14:textId="77777777" w:rsidR="00D67D09" w:rsidRPr="00D67D09" w:rsidRDefault="00D67D09" w:rsidP="00D67D09">
            <w:pPr>
              <w:rPr>
                <w:rFonts w:ascii="Comic Sans MS" w:hAnsi="Comic Sans MS"/>
              </w:rPr>
            </w:pPr>
            <w:r w:rsidRPr="00D67D09">
              <w:rPr>
                <w:rFonts w:ascii="Comic Sans MS" w:hAnsi="Comic Sans MS" w:cs="Arial"/>
                <w:b/>
              </w:rPr>
              <w:lastRenderedPageBreak/>
              <w:t>Teaching standard 1.5: Adapt teaching to respond to the strengths and needs of all pupils</w:t>
            </w:r>
          </w:p>
        </w:tc>
      </w:tr>
      <w:tr w:rsidR="00D67D09" w:rsidRPr="00D67D09" w14:paraId="0CCAB855" w14:textId="77777777" w:rsidTr="00D67D09">
        <w:trPr>
          <w:trHeight w:val="1020"/>
        </w:trPr>
        <w:tc>
          <w:tcPr>
            <w:tcW w:w="9016" w:type="dxa"/>
            <w:shd w:val="clear" w:color="auto" w:fill="ECECEC"/>
            <w:vAlign w:val="center"/>
          </w:tcPr>
          <w:p w14:paraId="61942E8D" w14:textId="77777777" w:rsidR="00D67D09" w:rsidRPr="00D67D09" w:rsidRDefault="00D67D09" w:rsidP="00D67D09">
            <w:pPr>
              <w:rPr>
                <w:rFonts w:ascii="Comic Sans MS" w:hAnsi="Comic Sans MS"/>
              </w:rPr>
            </w:pPr>
            <w:r w:rsidRPr="00D67D09">
              <w:rPr>
                <w:rFonts w:ascii="Comic Sans MS" w:hAnsi="Comic Sans MS" w:cs="Arial"/>
                <w:b/>
              </w:rPr>
              <w:t xml:space="preserve">Possible sources of evidence include: </w:t>
            </w:r>
            <w:r w:rsidRPr="00D67D09">
              <w:rPr>
                <w:rFonts w:ascii="Comic Sans MS" w:hAnsi="Comic Sans MS" w:cs="Arial"/>
              </w:rPr>
              <w:t>Assessment records, lesson plans, records of achievement, monitoring data, records of target setting discussions, pupils’ reports, annotated pupils’ work, feedback from lesson observations and parent consultation records.</w:t>
            </w:r>
          </w:p>
        </w:tc>
      </w:tr>
      <w:tr w:rsidR="00D67D09" w:rsidRPr="00D67D09" w14:paraId="395081D5" w14:textId="77777777" w:rsidTr="00D67D09">
        <w:trPr>
          <w:trHeight w:val="9638"/>
        </w:trPr>
        <w:tc>
          <w:tcPr>
            <w:tcW w:w="9016" w:type="dxa"/>
          </w:tcPr>
          <w:p w14:paraId="580E57F0" w14:textId="77777777" w:rsidR="00D67D09" w:rsidRPr="00D67D09" w:rsidRDefault="00D67D09" w:rsidP="00D67D09">
            <w:pPr>
              <w:spacing w:before="40"/>
              <w:jc w:val="both"/>
              <w:rPr>
                <w:rFonts w:ascii="Comic Sans MS" w:hAnsi="Comic Sans MS"/>
              </w:rPr>
            </w:pPr>
            <w:r w:rsidRPr="00D67D09">
              <w:rPr>
                <w:rFonts w:ascii="Comic Sans MS" w:hAnsi="Comic Sans MS" w:cs="Arial"/>
              </w:rPr>
              <w:t>Explain below how you adapt your teaching to the strengths and needs of pupils. How do you differentiate appropriately? Demonstrate how you can overcome a range of factors that can inhibit pupils’ progress. Provide evidence of awareness of the physical, social and intellectual development of children and how your teaching supports this. Demonstrate how you respond to the specific needs of all pupils, including those with special educational needs or disabilities, high ability or English as an additional language. Provide evidence where possible:</w:t>
            </w:r>
          </w:p>
        </w:tc>
      </w:tr>
      <w:tr w:rsidR="00D67D09" w:rsidRPr="00D67D09" w14:paraId="4BFDE78D" w14:textId="77777777" w:rsidTr="00D67D09">
        <w:trPr>
          <w:trHeight w:val="567"/>
        </w:trPr>
        <w:tc>
          <w:tcPr>
            <w:tcW w:w="9016" w:type="dxa"/>
            <w:shd w:val="clear" w:color="auto" w:fill="041E42"/>
            <w:vAlign w:val="center"/>
          </w:tcPr>
          <w:p w14:paraId="60919494" w14:textId="77777777" w:rsidR="00D67D09" w:rsidRPr="00D67D09" w:rsidRDefault="00D67D09" w:rsidP="00D67D09">
            <w:pPr>
              <w:tabs>
                <w:tab w:val="left" w:pos="1440"/>
              </w:tabs>
              <w:rPr>
                <w:rFonts w:ascii="Comic Sans MS" w:hAnsi="Comic Sans MS"/>
                <w:b/>
                <w:bCs/>
              </w:rPr>
            </w:pPr>
            <w:r w:rsidRPr="00D67D09">
              <w:rPr>
                <w:rFonts w:ascii="Comic Sans MS" w:hAnsi="Comic Sans MS" w:cs="Arial"/>
                <w:b/>
                <w:bCs/>
              </w:rPr>
              <w:t>Assessment by headteacher:</w:t>
            </w:r>
          </w:p>
        </w:tc>
      </w:tr>
      <w:tr w:rsidR="00D67D09" w:rsidRPr="00D67D09" w14:paraId="7BA821C9" w14:textId="77777777" w:rsidTr="00D67D09">
        <w:trPr>
          <w:trHeight w:val="567"/>
        </w:trPr>
        <w:tc>
          <w:tcPr>
            <w:tcW w:w="9016" w:type="dxa"/>
            <w:shd w:val="clear" w:color="auto" w:fill="ECECEC"/>
            <w:vAlign w:val="center"/>
          </w:tcPr>
          <w:p w14:paraId="66A8FABD" w14:textId="77777777" w:rsidR="00D67D09" w:rsidRPr="00D67D09" w:rsidRDefault="00D67D09" w:rsidP="00D67D09">
            <w:pPr>
              <w:rPr>
                <w:rFonts w:ascii="Comic Sans MS" w:hAnsi="Comic Sans MS" w:cs="Arial"/>
                <w:b/>
                <w:bCs/>
              </w:rPr>
            </w:pPr>
            <w:r w:rsidRPr="00D67D09">
              <w:rPr>
                <w:rFonts w:ascii="Comic Sans MS" w:hAnsi="Comic Sans MS" w:cs="Arial"/>
                <w:b/>
                <w:bCs/>
                <w:noProof/>
                <w:lang w:eastAsia="en-GB"/>
              </w:rPr>
              <mc:AlternateContent>
                <mc:Choice Requires="wps">
                  <w:drawing>
                    <wp:anchor distT="0" distB="0" distL="114300" distR="114300" simplePos="0" relativeHeight="251670528" behindDoc="0" locked="0" layoutInCell="1" allowOverlap="1" wp14:anchorId="6D4B9508" wp14:editId="07A14D38">
                      <wp:simplePos x="0" y="0"/>
                      <wp:positionH relativeFrom="column">
                        <wp:posOffset>2776855</wp:posOffset>
                      </wp:positionH>
                      <wp:positionV relativeFrom="paragraph">
                        <wp:posOffset>9525</wp:posOffset>
                      </wp:positionV>
                      <wp:extent cx="128905" cy="111760"/>
                      <wp:effectExtent l="0" t="0" r="23495" b="21590"/>
                      <wp:wrapNone/>
                      <wp:docPr id="13" name="Rectangle 13"/>
                      <wp:cNvGraphicFramePr/>
                      <a:graphic xmlns:a="http://schemas.openxmlformats.org/drawingml/2006/main">
                        <a:graphicData uri="http://schemas.microsoft.com/office/word/2010/wordprocessingShape">
                          <wps:wsp>
                            <wps:cNvSpPr/>
                            <wps:spPr>
                              <a:xfrm>
                                <a:off x="0" y="0"/>
                                <a:ext cx="128905" cy="111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67267E" id="Rectangle 13" o:spid="_x0000_s1026" style="position:absolute;margin-left:218.65pt;margin-top:.75pt;width:10.15pt;height:8.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" fillcolor="white [3212]" strokecolor="black [3213]" strokeweight="1pt"/>
                  </w:pict>
                </mc:Fallback>
              </mc:AlternateContent>
            </w:r>
            <w:r w:rsidRPr="00D67D09">
              <w:rPr>
                <w:rFonts w:ascii="Comic Sans MS" w:hAnsi="Comic Sans MS" w:cs="Arial"/>
                <w:b/>
                <w:bCs/>
                <w:noProof/>
                <w:lang w:eastAsia="en-GB"/>
              </w:rPr>
              <mc:AlternateContent>
                <mc:Choice Requires="wps">
                  <w:drawing>
                    <wp:anchor distT="0" distB="0" distL="114300" distR="114300" simplePos="0" relativeHeight="251669504" behindDoc="0" locked="0" layoutInCell="1" allowOverlap="1" wp14:anchorId="521C13D1" wp14:editId="1A3114CA">
                      <wp:simplePos x="0" y="0"/>
                      <wp:positionH relativeFrom="column">
                        <wp:posOffset>1606550</wp:posOffset>
                      </wp:positionH>
                      <wp:positionV relativeFrom="paragraph">
                        <wp:posOffset>13970</wp:posOffset>
                      </wp:positionV>
                      <wp:extent cx="128905" cy="111760"/>
                      <wp:effectExtent l="0" t="0" r="23495" b="21590"/>
                      <wp:wrapNone/>
                      <wp:docPr id="14" name="Rectangle 14"/>
                      <wp:cNvGraphicFramePr/>
                      <a:graphic xmlns:a="http://schemas.openxmlformats.org/drawingml/2006/main">
                        <a:graphicData uri="http://schemas.microsoft.com/office/word/2010/wordprocessingShape">
                          <wps:wsp>
                            <wps:cNvSpPr/>
                            <wps:spPr>
                              <a:xfrm>
                                <a:off x="0" y="0"/>
                                <a:ext cx="128905" cy="111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BE74D" id="Rectangle 14" o:spid="_x0000_s1026" style="position:absolute;margin-left:126.5pt;margin-top:1.1pt;width:10.15pt;height: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" fillcolor="white [3212]" strokecolor="black [3213]" strokeweight="1pt"/>
                  </w:pict>
                </mc:Fallback>
              </mc:AlternateContent>
            </w:r>
            <w:r w:rsidRPr="00D67D09">
              <w:rPr>
                <w:rFonts w:ascii="Comic Sans MS" w:hAnsi="Comic Sans MS" w:cs="Arial"/>
                <w:b/>
                <w:bCs/>
              </w:rPr>
              <w:t xml:space="preserve">Standard:            </w:t>
            </w:r>
            <w:r w:rsidR="009006A4">
              <w:rPr>
                <w:rFonts w:ascii="Comic Sans MS" w:hAnsi="Comic Sans MS" w:cs="Arial"/>
                <w:b/>
                <w:bCs/>
              </w:rPr>
              <w:t xml:space="preserve">       </w:t>
            </w:r>
            <w:r w:rsidRPr="00D67D09">
              <w:rPr>
                <w:rFonts w:ascii="Comic Sans MS" w:hAnsi="Comic Sans MS" w:cs="Arial"/>
                <w:b/>
                <w:bCs/>
              </w:rPr>
              <w:t xml:space="preserve">  Met            Not yet met      </w:t>
            </w:r>
          </w:p>
        </w:tc>
      </w:tr>
    </w:tbl>
    <w:p w14:paraId="7C252942" w14:textId="77777777" w:rsidR="00D67D09" w:rsidRPr="00D67D09" w:rsidRDefault="00D67D09" w:rsidP="00D67D09">
      <w:pPr>
        <w:rPr>
          <w:rFonts w:ascii="Comic Sans MS" w:hAnsi="Comic Sans MS"/>
        </w:rPr>
      </w:pPr>
      <w:r w:rsidRPr="00D67D09">
        <w:rPr>
          <w:rFonts w:ascii="Comic Sans MS" w:hAnsi="Comic Sans MS"/>
        </w:rPr>
        <w:br w:type="page"/>
      </w:r>
    </w:p>
    <w:tbl>
      <w:tblPr>
        <w:tblStyle w:val="TableGrid"/>
        <w:tblW w:w="0" w:type="auto"/>
        <w:tblLook w:val="04A0" w:firstRow="1" w:lastRow="0" w:firstColumn="1" w:lastColumn="0" w:noHBand="0" w:noVBand="1"/>
      </w:tblPr>
      <w:tblGrid>
        <w:gridCol w:w="9016"/>
      </w:tblGrid>
      <w:tr w:rsidR="00D67D09" w:rsidRPr="00D67D09" w14:paraId="5433A38C" w14:textId="77777777" w:rsidTr="00D67D09">
        <w:trPr>
          <w:trHeight w:val="680"/>
        </w:trPr>
        <w:tc>
          <w:tcPr>
            <w:tcW w:w="9016" w:type="dxa"/>
            <w:shd w:val="clear" w:color="auto" w:fill="041E42"/>
            <w:vAlign w:val="center"/>
          </w:tcPr>
          <w:p w14:paraId="38ACB1F4" w14:textId="77777777" w:rsidR="00D67D09" w:rsidRPr="00D67D09" w:rsidRDefault="00D67D09" w:rsidP="00D67D09">
            <w:pPr>
              <w:rPr>
                <w:rFonts w:ascii="Comic Sans MS" w:hAnsi="Comic Sans MS"/>
              </w:rPr>
            </w:pPr>
            <w:r w:rsidRPr="00D67D09">
              <w:rPr>
                <w:rFonts w:ascii="Comic Sans MS" w:hAnsi="Comic Sans MS" w:cs="Arial"/>
                <w:b/>
              </w:rPr>
              <w:lastRenderedPageBreak/>
              <w:t>Teaching standard 1.6: Make accurate and productive use of assessment</w:t>
            </w:r>
          </w:p>
        </w:tc>
      </w:tr>
      <w:tr w:rsidR="00D67D09" w:rsidRPr="00D67D09" w14:paraId="57806488" w14:textId="77777777" w:rsidTr="00D67D09">
        <w:trPr>
          <w:trHeight w:val="1020"/>
        </w:trPr>
        <w:tc>
          <w:tcPr>
            <w:tcW w:w="9016" w:type="dxa"/>
            <w:shd w:val="clear" w:color="auto" w:fill="ECECEC"/>
            <w:vAlign w:val="center"/>
          </w:tcPr>
          <w:p w14:paraId="5C161DC1" w14:textId="77777777" w:rsidR="00D67D09" w:rsidRPr="00D67D09" w:rsidRDefault="00D67D09" w:rsidP="00D67D09">
            <w:pPr>
              <w:rPr>
                <w:rFonts w:ascii="Comic Sans MS" w:hAnsi="Comic Sans MS"/>
              </w:rPr>
            </w:pPr>
            <w:r w:rsidRPr="00D67D09">
              <w:rPr>
                <w:rFonts w:ascii="Comic Sans MS" w:hAnsi="Comic Sans MS" w:cs="Arial"/>
                <w:b/>
              </w:rPr>
              <w:t xml:space="preserve">Possible sources of evidence include: </w:t>
            </w:r>
            <w:r w:rsidRPr="00D67D09">
              <w:rPr>
                <w:rFonts w:ascii="Comic Sans MS" w:hAnsi="Comic Sans MS" w:cs="Arial"/>
              </w:rPr>
              <w:t>Assessment records, lesson plans, records of achievement, monitoring data, records of target setting discussions, pupils’ reports, annotated pupils’ work, feedback from lesson observations and parent consultation records.</w:t>
            </w:r>
          </w:p>
        </w:tc>
      </w:tr>
      <w:tr w:rsidR="00D67D09" w:rsidRPr="00D67D09" w14:paraId="7F1FCEF6" w14:textId="77777777" w:rsidTr="00D67D09">
        <w:trPr>
          <w:trHeight w:val="9638"/>
        </w:trPr>
        <w:tc>
          <w:tcPr>
            <w:tcW w:w="9016" w:type="dxa"/>
          </w:tcPr>
          <w:p w14:paraId="739D9310" w14:textId="77777777" w:rsidR="00D67D09" w:rsidRPr="00D67D09" w:rsidRDefault="00D67D09" w:rsidP="00D67D09">
            <w:pPr>
              <w:spacing w:before="40"/>
              <w:jc w:val="both"/>
              <w:rPr>
                <w:rFonts w:ascii="Comic Sans MS" w:hAnsi="Comic Sans MS"/>
              </w:rPr>
            </w:pPr>
            <w:r w:rsidRPr="00D67D09">
              <w:rPr>
                <w:rFonts w:ascii="Comic Sans MS" w:hAnsi="Comic Sans MS" w:cs="Arial"/>
              </w:rPr>
              <w:t>Explain how you have developed your knowledge and understanding of how to effectively assess the relevant subject and curriculum areas, including the statutory assessment requirements. Provide examples of when you have made use of both formative and summative assessment to secure pupils’ progress. Explain how you use relevant data to monitor progress, set targets and plan subsequent lessons. Demonstrate how you give pupils regular feedback, both orally and through accurate marking, and how you encourage pupils to respond to the feedback.</w:t>
            </w:r>
          </w:p>
        </w:tc>
      </w:tr>
      <w:tr w:rsidR="00D67D09" w:rsidRPr="00D67D09" w14:paraId="5D4E1A1E" w14:textId="77777777" w:rsidTr="00D67D09">
        <w:trPr>
          <w:trHeight w:val="567"/>
        </w:trPr>
        <w:tc>
          <w:tcPr>
            <w:tcW w:w="9016" w:type="dxa"/>
            <w:shd w:val="clear" w:color="auto" w:fill="041E42"/>
            <w:vAlign w:val="center"/>
          </w:tcPr>
          <w:p w14:paraId="0253A0D7" w14:textId="77777777" w:rsidR="00D67D09" w:rsidRPr="00D67D09" w:rsidRDefault="00D67D09" w:rsidP="00D67D09">
            <w:pPr>
              <w:tabs>
                <w:tab w:val="left" w:pos="1440"/>
              </w:tabs>
              <w:rPr>
                <w:rFonts w:ascii="Comic Sans MS" w:hAnsi="Comic Sans MS"/>
                <w:b/>
                <w:bCs/>
              </w:rPr>
            </w:pPr>
            <w:r w:rsidRPr="00D67D09">
              <w:rPr>
                <w:rFonts w:ascii="Comic Sans MS" w:hAnsi="Comic Sans MS" w:cs="Arial"/>
                <w:b/>
                <w:bCs/>
              </w:rPr>
              <w:t>Assessment by headteacher:</w:t>
            </w:r>
          </w:p>
        </w:tc>
      </w:tr>
      <w:tr w:rsidR="00D67D09" w:rsidRPr="00D67D09" w14:paraId="552FFBA7" w14:textId="77777777" w:rsidTr="00D67D09">
        <w:trPr>
          <w:trHeight w:val="567"/>
        </w:trPr>
        <w:tc>
          <w:tcPr>
            <w:tcW w:w="9016" w:type="dxa"/>
            <w:shd w:val="clear" w:color="auto" w:fill="ECECEC"/>
            <w:vAlign w:val="center"/>
          </w:tcPr>
          <w:p w14:paraId="184CCBB7" w14:textId="77777777" w:rsidR="00D67D09" w:rsidRPr="00D67D09" w:rsidRDefault="00D67D09" w:rsidP="00D67D09">
            <w:pPr>
              <w:rPr>
                <w:rFonts w:ascii="Comic Sans MS" w:hAnsi="Comic Sans MS" w:cs="Arial"/>
                <w:b/>
                <w:bCs/>
              </w:rPr>
            </w:pPr>
            <w:r w:rsidRPr="00D67D09">
              <w:rPr>
                <w:rFonts w:ascii="Comic Sans MS" w:hAnsi="Comic Sans MS" w:cs="Arial"/>
                <w:b/>
                <w:bCs/>
                <w:noProof/>
                <w:lang w:eastAsia="en-GB"/>
              </w:rPr>
              <mc:AlternateContent>
                <mc:Choice Requires="wps">
                  <w:drawing>
                    <wp:anchor distT="0" distB="0" distL="114300" distR="114300" simplePos="0" relativeHeight="251678720" behindDoc="0" locked="0" layoutInCell="1" allowOverlap="1" wp14:anchorId="67F75762" wp14:editId="16E027D1">
                      <wp:simplePos x="0" y="0"/>
                      <wp:positionH relativeFrom="column">
                        <wp:posOffset>2776855</wp:posOffset>
                      </wp:positionH>
                      <wp:positionV relativeFrom="paragraph">
                        <wp:posOffset>9525</wp:posOffset>
                      </wp:positionV>
                      <wp:extent cx="128905" cy="111760"/>
                      <wp:effectExtent l="0" t="0" r="23495" b="21590"/>
                      <wp:wrapNone/>
                      <wp:docPr id="26" name="Rectangle 26"/>
                      <wp:cNvGraphicFramePr/>
                      <a:graphic xmlns:a="http://schemas.openxmlformats.org/drawingml/2006/main">
                        <a:graphicData uri="http://schemas.microsoft.com/office/word/2010/wordprocessingShape">
                          <wps:wsp>
                            <wps:cNvSpPr/>
                            <wps:spPr>
                              <a:xfrm>
                                <a:off x="0" y="0"/>
                                <a:ext cx="128905" cy="111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4C207" id="Rectangle 26" o:spid="_x0000_s1026" style="position:absolute;margin-left:218.65pt;margin-top:.75pt;width:10.15pt;height:8.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nRklgIAAK0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" fillcolor="white [3212]" strokecolor="black [3213]" strokeweight="1pt"/>
                  </w:pict>
                </mc:Fallback>
              </mc:AlternateContent>
            </w:r>
            <w:r w:rsidRPr="00D67D09">
              <w:rPr>
                <w:rFonts w:ascii="Comic Sans MS" w:hAnsi="Comic Sans MS" w:cs="Arial"/>
                <w:b/>
                <w:bCs/>
                <w:noProof/>
                <w:lang w:eastAsia="en-GB"/>
              </w:rPr>
              <mc:AlternateContent>
                <mc:Choice Requires="wps">
                  <w:drawing>
                    <wp:anchor distT="0" distB="0" distL="114300" distR="114300" simplePos="0" relativeHeight="251677696" behindDoc="0" locked="0" layoutInCell="1" allowOverlap="1" wp14:anchorId="30642EE7" wp14:editId="0E6833AE">
                      <wp:simplePos x="0" y="0"/>
                      <wp:positionH relativeFrom="column">
                        <wp:posOffset>1606550</wp:posOffset>
                      </wp:positionH>
                      <wp:positionV relativeFrom="paragraph">
                        <wp:posOffset>13970</wp:posOffset>
                      </wp:positionV>
                      <wp:extent cx="128905" cy="111760"/>
                      <wp:effectExtent l="0" t="0" r="23495" b="21590"/>
                      <wp:wrapNone/>
                      <wp:docPr id="27" name="Rectangle 27"/>
                      <wp:cNvGraphicFramePr/>
                      <a:graphic xmlns:a="http://schemas.openxmlformats.org/drawingml/2006/main">
                        <a:graphicData uri="http://schemas.microsoft.com/office/word/2010/wordprocessingShape">
                          <wps:wsp>
                            <wps:cNvSpPr/>
                            <wps:spPr>
                              <a:xfrm>
                                <a:off x="0" y="0"/>
                                <a:ext cx="128905" cy="111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8008FF" id="Rectangle 27" o:spid="_x0000_s1026" style="position:absolute;margin-left:126.5pt;margin-top:1.1pt;width:10.15pt;height:8.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emQlgIAAK0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" fillcolor="white [3212]" strokecolor="black [3213]" strokeweight="1pt"/>
                  </w:pict>
                </mc:Fallback>
              </mc:AlternateContent>
            </w:r>
            <w:r w:rsidRPr="00D67D09">
              <w:rPr>
                <w:rFonts w:ascii="Comic Sans MS" w:hAnsi="Comic Sans MS" w:cs="Arial"/>
                <w:b/>
                <w:bCs/>
              </w:rPr>
              <w:t xml:space="preserve">Standard:              </w:t>
            </w:r>
            <w:r w:rsidR="009006A4">
              <w:rPr>
                <w:rFonts w:ascii="Comic Sans MS" w:hAnsi="Comic Sans MS" w:cs="Arial"/>
                <w:b/>
                <w:bCs/>
              </w:rPr>
              <w:t xml:space="preserve">       </w:t>
            </w:r>
            <w:r w:rsidRPr="00D67D09">
              <w:rPr>
                <w:rFonts w:ascii="Comic Sans MS" w:hAnsi="Comic Sans MS" w:cs="Arial"/>
                <w:b/>
                <w:bCs/>
              </w:rPr>
              <w:t xml:space="preserve">Met            Not yet met      </w:t>
            </w:r>
          </w:p>
        </w:tc>
      </w:tr>
    </w:tbl>
    <w:p w14:paraId="2CD61D25" w14:textId="77777777" w:rsidR="00D67D09" w:rsidRPr="00D67D09" w:rsidRDefault="00D67D09" w:rsidP="00D67D09">
      <w:pPr>
        <w:rPr>
          <w:rFonts w:ascii="Comic Sans MS" w:hAnsi="Comic Sans MS"/>
        </w:rPr>
      </w:pPr>
      <w:r w:rsidRPr="00D67D09">
        <w:rPr>
          <w:rFonts w:ascii="Comic Sans MS" w:hAnsi="Comic Sans MS"/>
        </w:rPr>
        <w:br w:type="page"/>
      </w:r>
    </w:p>
    <w:tbl>
      <w:tblPr>
        <w:tblStyle w:val="TableGrid"/>
        <w:tblW w:w="0" w:type="auto"/>
        <w:tblLook w:val="04A0" w:firstRow="1" w:lastRow="0" w:firstColumn="1" w:lastColumn="0" w:noHBand="0" w:noVBand="1"/>
      </w:tblPr>
      <w:tblGrid>
        <w:gridCol w:w="9016"/>
      </w:tblGrid>
      <w:tr w:rsidR="00D67D09" w:rsidRPr="00D67D09" w14:paraId="1566FC0C" w14:textId="77777777" w:rsidTr="00D67D09">
        <w:trPr>
          <w:trHeight w:val="680"/>
        </w:trPr>
        <w:tc>
          <w:tcPr>
            <w:tcW w:w="9016" w:type="dxa"/>
            <w:shd w:val="clear" w:color="auto" w:fill="041E42"/>
            <w:vAlign w:val="center"/>
          </w:tcPr>
          <w:p w14:paraId="2D28E85D" w14:textId="77777777" w:rsidR="00D67D09" w:rsidRPr="00D67D09" w:rsidRDefault="00D67D09" w:rsidP="00D67D09">
            <w:pPr>
              <w:rPr>
                <w:rFonts w:ascii="Comic Sans MS" w:hAnsi="Comic Sans MS"/>
              </w:rPr>
            </w:pPr>
            <w:r w:rsidRPr="00D67D09">
              <w:rPr>
                <w:rFonts w:ascii="Comic Sans MS" w:hAnsi="Comic Sans MS" w:cs="Arial"/>
                <w:b/>
              </w:rPr>
              <w:lastRenderedPageBreak/>
              <w:t>Teaching standard 1.7: Manage behaviour effectively to ensure a good and safe learning environment</w:t>
            </w:r>
          </w:p>
        </w:tc>
      </w:tr>
      <w:tr w:rsidR="00D67D09" w:rsidRPr="00D67D09" w14:paraId="72ED62FC" w14:textId="77777777" w:rsidTr="00D67D09">
        <w:trPr>
          <w:trHeight w:val="1020"/>
        </w:trPr>
        <w:tc>
          <w:tcPr>
            <w:tcW w:w="9016" w:type="dxa"/>
            <w:shd w:val="clear" w:color="auto" w:fill="ECECEC"/>
            <w:vAlign w:val="center"/>
          </w:tcPr>
          <w:p w14:paraId="2AE01E0B" w14:textId="77777777" w:rsidR="00D67D09" w:rsidRPr="00D67D09" w:rsidRDefault="00D67D09" w:rsidP="00D67D09">
            <w:pPr>
              <w:rPr>
                <w:rFonts w:ascii="Comic Sans MS" w:hAnsi="Comic Sans MS"/>
              </w:rPr>
            </w:pPr>
            <w:r w:rsidRPr="00D67D09">
              <w:rPr>
                <w:rFonts w:ascii="Comic Sans MS" w:hAnsi="Comic Sans MS" w:cs="Arial"/>
                <w:b/>
              </w:rPr>
              <w:t xml:space="preserve">Possible sources of evidence include: </w:t>
            </w:r>
            <w:r w:rsidRPr="00D67D09">
              <w:rPr>
                <w:rFonts w:ascii="Comic Sans MS" w:hAnsi="Comic Sans MS" w:cs="Arial"/>
              </w:rPr>
              <w:t>Lesson observations, teaching assessments, behaviour logs and records of rewards and sanctions.</w:t>
            </w:r>
          </w:p>
        </w:tc>
      </w:tr>
      <w:tr w:rsidR="00D67D09" w:rsidRPr="00D67D09" w14:paraId="209EC80E" w14:textId="77777777" w:rsidTr="00D67D09">
        <w:trPr>
          <w:trHeight w:val="9638"/>
        </w:trPr>
        <w:tc>
          <w:tcPr>
            <w:tcW w:w="9016" w:type="dxa"/>
          </w:tcPr>
          <w:p w14:paraId="17FB5955" w14:textId="77777777" w:rsidR="00D67D09" w:rsidRPr="00D67D09" w:rsidRDefault="00D67D09" w:rsidP="00D67D09">
            <w:pPr>
              <w:spacing w:before="40"/>
              <w:jc w:val="both"/>
              <w:rPr>
                <w:rFonts w:ascii="Comic Sans MS" w:hAnsi="Comic Sans MS"/>
              </w:rPr>
            </w:pPr>
            <w:r w:rsidRPr="00D67D09">
              <w:rPr>
                <w:rFonts w:ascii="Comic Sans MS" w:hAnsi="Comic Sans MS" w:cs="Arial"/>
              </w:rPr>
              <w:t>Demonstrate below how you have managed behaviour effectively to ensure a good and safe learning environment. You may wish to include how you have established clear rules and routines and taken responsibility for promoting good behaviour both in your classroom and throughout the school. How have you established a framework for discipline using a range of consistent and fair strategies? Explain your strategy for managing classes effectively and motivating pupils. How have you maintained good relationships with pupils, exercised appropriate authority and acted decisively when necessary? Provide evidence where possible:</w:t>
            </w:r>
          </w:p>
        </w:tc>
      </w:tr>
      <w:tr w:rsidR="00D67D09" w:rsidRPr="00D67D09" w14:paraId="31FD9463" w14:textId="77777777" w:rsidTr="00D67D09">
        <w:trPr>
          <w:trHeight w:val="567"/>
        </w:trPr>
        <w:tc>
          <w:tcPr>
            <w:tcW w:w="9016" w:type="dxa"/>
            <w:shd w:val="clear" w:color="auto" w:fill="041E42"/>
            <w:vAlign w:val="center"/>
          </w:tcPr>
          <w:p w14:paraId="066D8114" w14:textId="77777777" w:rsidR="00D67D09" w:rsidRPr="00D67D09" w:rsidRDefault="00D67D09" w:rsidP="00D67D09">
            <w:pPr>
              <w:tabs>
                <w:tab w:val="left" w:pos="1440"/>
              </w:tabs>
              <w:rPr>
                <w:rFonts w:ascii="Comic Sans MS" w:hAnsi="Comic Sans MS"/>
                <w:b/>
                <w:bCs/>
              </w:rPr>
            </w:pPr>
            <w:r w:rsidRPr="00D67D09">
              <w:rPr>
                <w:rFonts w:ascii="Comic Sans MS" w:hAnsi="Comic Sans MS" w:cs="Arial"/>
                <w:b/>
                <w:bCs/>
              </w:rPr>
              <w:t>Assessment by headteacher:</w:t>
            </w:r>
          </w:p>
        </w:tc>
      </w:tr>
      <w:tr w:rsidR="00D67D09" w:rsidRPr="00D67D09" w14:paraId="72D95446" w14:textId="77777777" w:rsidTr="00D67D09">
        <w:trPr>
          <w:trHeight w:val="567"/>
        </w:trPr>
        <w:tc>
          <w:tcPr>
            <w:tcW w:w="9016" w:type="dxa"/>
            <w:shd w:val="clear" w:color="auto" w:fill="ECECEC"/>
            <w:vAlign w:val="center"/>
          </w:tcPr>
          <w:p w14:paraId="683275AD" w14:textId="77777777" w:rsidR="00D67D09" w:rsidRPr="00D67D09" w:rsidRDefault="00D67D09" w:rsidP="00D67D09">
            <w:pPr>
              <w:rPr>
                <w:rFonts w:ascii="Comic Sans MS" w:hAnsi="Comic Sans MS" w:cs="Arial"/>
                <w:b/>
                <w:bCs/>
              </w:rPr>
            </w:pPr>
            <w:r w:rsidRPr="00D67D09">
              <w:rPr>
                <w:rFonts w:ascii="Comic Sans MS" w:hAnsi="Comic Sans MS" w:cs="Arial"/>
                <w:b/>
                <w:bCs/>
                <w:noProof/>
                <w:lang w:eastAsia="en-GB"/>
              </w:rPr>
              <mc:AlternateContent>
                <mc:Choice Requires="wps">
                  <w:drawing>
                    <wp:anchor distT="0" distB="0" distL="114300" distR="114300" simplePos="0" relativeHeight="251672576" behindDoc="0" locked="0" layoutInCell="1" allowOverlap="1" wp14:anchorId="4E9352EE" wp14:editId="04E1618F">
                      <wp:simplePos x="0" y="0"/>
                      <wp:positionH relativeFrom="column">
                        <wp:posOffset>2776855</wp:posOffset>
                      </wp:positionH>
                      <wp:positionV relativeFrom="paragraph">
                        <wp:posOffset>9525</wp:posOffset>
                      </wp:positionV>
                      <wp:extent cx="128905" cy="111760"/>
                      <wp:effectExtent l="0" t="0" r="23495" b="21590"/>
                      <wp:wrapNone/>
                      <wp:docPr id="15" name="Rectangle 15"/>
                      <wp:cNvGraphicFramePr/>
                      <a:graphic xmlns:a="http://schemas.openxmlformats.org/drawingml/2006/main">
                        <a:graphicData uri="http://schemas.microsoft.com/office/word/2010/wordprocessingShape">
                          <wps:wsp>
                            <wps:cNvSpPr/>
                            <wps:spPr>
                              <a:xfrm>
                                <a:off x="0" y="0"/>
                                <a:ext cx="128905" cy="111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1E776E" id="Rectangle 15" o:spid="_x0000_s1026" style="position:absolute;margin-left:218.65pt;margin-top:.75pt;width:10.15pt;height:8.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N5nlQIAAK0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" fillcolor="white [3212]" strokecolor="black [3213]" strokeweight="1pt"/>
                  </w:pict>
                </mc:Fallback>
              </mc:AlternateContent>
            </w:r>
            <w:r w:rsidRPr="00D67D09">
              <w:rPr>
                <w:rFonts w:ascii="Comic Sans MS" w:hAnsi="Comic Sans MS" w:cs="Arial"/>
                <w:b/>
                <w:bCs/>
                <w:noProof/>
                <w:lang w:eastAsia="en-GB"/>
              </w:rPr>
              <mc:AlternateContent>
                <mc:Choice Requires="wps">
                  <w:drawing>
                    <wp:anchor distT="0" distB="0" distL="114300" distR="114300" simplePos="0" relativeHeight="251671552" behindDoc="0" locked="0" layoutInCell="1" allowOverlap="1" wp14:anchorId="55687068" wp14:editId="22AD2E3C">
                      <wp:simplePos x="0" y="0"/>
                      <wp:positionH relativeFrom="column">
                        <wp:posOffset>1606550</wp:posOffset>
                      </wp:positionH>
                      <wp:positionV relativeFrom="paragraph">
                        <wp:posOffset>13970</wp:posOffset>
                      </wp:positionV>
                      <wp:extent cx="128905" cy="111760"/>
                      <wp:effectExtent l="0" t="0" r="23495" b="21590"/>
                      <wp:wrapNone/>
                      <wp:docPr id="16" name="Rectangle 16"/>
                      <wp:cNvGraphicFramePr/>
                      <a:graphic xmlns:a="http://schemas.openxmlformats.org/drawingml/2006/main">
                        <a:graphicData uri="http://schemas.microsoft.com/office/word/2010/wordprocessingShape">
                          <wps:wsp>
                            <wps:cNvSpPr/>
                            <wps:spPr>
                              <a:xfrm>
                                <a:off x="0" y="0"/>
                                <a:ext cx="128905" cy="111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089619" id="Rectangle 16" o:spid="_x0000_s1026" style="position:absolute;margin-left:126.5pt;margin-top:1.1pt;width:10.15pt;height:8.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wihlgIAAK0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" fillcolor="white [3212]" strokecolor="black [3213]" strokeweight="1pt"/>
                  </w:pict>
                </mc:Fallback>
              </mc:AlternateContent>
            </w:r>
            <w:r w:rsidRPr="00D67D09">
              <w:rPr>
                <w:rFonts w:ascii="Comic Sans MS" w:hAnsi="Comic Sans MS" w:cs="Arial"/>
                <w:b/>
                <w:bCs/>
              </w:rPr>
              <w:t xml:space="preserve">Standard:        </w:t>
            </w:r>
            <w:r w:rsidR="009006A4">
              <w:rPr>
                <w:rFonts w:ascii="Comic Sans MS" w:hAnsi="Comic Sans MS" w:cs="Arial"/>
                <w:b/>
                <w:bCs/>
              </w:rPr>
              <w:t xml:space="preserve">        </w:t>
            </w:r>
            <w:r w:rsidRPr="00D67D09">
              <w:rPr>
                <w:rFonts w:ascii="Comic Sans MS" w:hAnsi="Comic Sans MS" w:cs="Arial"/>
                <w:b/>
                <w:bCs/>
              </w:rPr>
              <w:t xml:space="preserve">      Met            Not yet met      </w:t>
            </w:r>
          </w:p>
        </w:tc>
      </w:tr>
    </w:tbl>
    <w:p w14:paraId="1682E6E3" w14:textId="77777777" w:rsidR="00D67D09" w:rsidRPr="00D67D09" w:rsidRDefault="00D67D09" w:rsidP="00D67D09">
      <w:pPr>
        <w:rPr>
          <w:rFonts w:ascii="Comic Sans MS" w:hAnsi="Comic Sans MS"/>
        </w:rPr>
      </w:pPr>
    </w:p>
    <w:p w14:paraId="36E043D8" w14:textId="77777777" w:rsidR="00D67D09" w:rsidRPr="00D67D09" w:rsidRDefault="00D67D09" w:rsidP="00D67D09">
      <w:pPr>
        <w:rPr>
          <w:rFonts w:ascii="Comic Sans MS" w:hAnsi="Comic Sans MS"/>
        </w:rPr>
      </w:pPr>
      <w:r w:rsidRPr="00D67D09">
        <w:rPr>
          <w:rFonts w:ascii="Comic Sans MS" w:hAnsi="Comic Sans MS"/>
        </w:rPr>
        <w:br w:type="page"/>
      </w:r>
    </w:p>
    <w:tbl>
      <w:tblPr>
        <w:tblStyle w:val="TableGrid"/>
        <w:tblW w:w="0" w:type="auto"/>
        <w:tblLook w:val="04A0" w:firstRow="1" w:lastRow="0" w:firstColumn="1" w:lastColumn="0" w:noHBand="0" w:noVBand="1"/>
      </w:tblPr>
      <w:tblGrid>
        <w:gridCol w:w="9016"/>
      </w:tblGrid>
      <w:tr w:rsidR="00D67D09" w:rsidRPr="00D67D09" w14:paraId="53A9CF28" w14:textId="77777777" w:rsidTr="00D67D09">
        <w:trPr>
          <w:trHeight w:val="680"/>
        </w:trPr>
        <w:tc>
          <w:tcPr>
            <w:tcW w:w="9016" w:type="dxa"/>
            <w:shd w:val="clear" w:color="auto" w:fill="041E42"/>
            <w:vAlign w:val="center"/>
          </w:tcPr>
          <w:p w14:paraId="549783D8" w14:textId="77777777" w:rsidR="00D67D09" w:rsidRPr="00D67D09" w:rsidRDefault="00D67D09" w:rsidP="00D67D09">
            <w:pPr>
              <w:rPr>
                <w:rFonts w:ascii="Comic Sans MS" w:hAnsi="Comic Sans MS"/>
              </w:rPr>
            </w:pPr>
            <w:r w:rsidRPr="00D67D09">
              <w:rPr>
                <w:rFonts w:ascii="Comic Sans MS" w:hAnsi="Comic Sans MS" w:cs="Arial"/>
                <w:b/>
              </w:rPr>
              <w:lastRenderedPageBreak/>
              <w:t>Teaching standard 1.8: Fulfil wider professional responsibilities</w:t>
            </w:r>
          </w:p>
        </w:tc>
      </w:tr>
      <w:tr w:rsidR="00D67D09" w:rsidRPr="00D67D09" w14:paraId="3E99D11F" w14:textId="77777777" w:rsidTr="00D67D09">
        <w:trPr>
          <w:trHeight w:val="1020"/>
        </w:trPr>
        <w:tc>
          <w:tcPr>
            <w:tcW w:w="9016" w:type="dxa"/>
            <w:shd w:val="clear" w:color="auto" w:fill="ECECEC"/>
            <w:vAlign w:val="center"/>
          </w:tcPr>
          <w:p w14:paraId="347D1BA1" w14:textId="77777777" w:rsidR="00D67D09" w:rsidRPr="00D67D09" w:rsidRDefault="00D67D09" w:rsidP="00D67D09">
            <w:pPr>
              <w:rPr>
                <w:rFonts w:ascii="Comic Sans MS" w:hAnsi="Comic Sans MS"/>
              </w:rPr>
            </w:pPr>
            <w:r w:rsidRPr="00D67D09">
              <w:rPr>
                <w:rFonts w:ascii="Comic Sans MS" w:hAnsi="Comic Sans MS" w:cs="Arial"/>
                <w:b/>
              </w:rPr>
              <w:t xml:space="preserve">Possible sources of evidence include: </w:t>
            </w:r>
            <w:r w:rsidRPr="00D67D09">
              <w:rPr>
                <w:rFonts w:ascii="Comic Sans MS" w:hAnsi="Comic Sans MS" w:cs="Arial"/>
              </w:rPr>
              <w:t>Planning records, School Development Plan, action plans, performance management evidence, contribution to extra-curricular activities, curriculum working parties, departmental team work, evidence referenced in previous answers.</w:t>
            </w:r>
          </w:p>
        </w:tc>
      </w:tr>
      <w:tr w:rsidR="00D67D09" w:rsidRPr="00D67D09" w14:paraId="6BB45F53" w14:textId="77777777" w:rsidTr="00D67D09">
        <w:trPr>
          <w:trHeight w:val="9638"/>
        </w:trPr>
        <w:tc>
          <w:tcPr>
            <w:tcW w:w="9016" w:type="dxa"/>
          </w:tcPr>
          <w:p w14:paraId="2DF85FBD" w14:textId="77777777" w:rsidR="00D67D09" w:rsidRPr="00D67D09" w:rsidRDefault="00D67D09" w:rsidP="00D67D09">
            <w:pPr>
              <w:spacing w:before="40"/>
              <w:jc w:val="both"/>
              <w:rPr>
                <w:rFonts w:ascii="Comic Sans MS" w:hAnsi="Comic Sans MS" w:cs="Arial"/>
              </w:rPr>
            </w:pPr>
            <w:r w:rsidRPr="00D67D09">
              <w:rPr>
                <w:rFonts w:ascii="Comic Sans MS" w:hAnsi="Comic Sans MS" w:cs="Arial"/>
              </w:rPr>
              <w:t>Explain below how you have made a positive contribution to the wider community and ethos of the school. How have you developed effective professional relationships? How have you deployed support staff effectively? When have you taken responsibility for improving teaching through appropriate professional development? How have you communicated effectively with parents with regards to pupils’ achievements and wellbeing? Provide evidence where possible:</w:t>
            </w:r>
          </w:p>
          <w:p w14:paraId="2C7DA875" w14:textId="77777777" w:rsidR="00D67D09" w:rsidRPr="00D67D09" w:rsidRDefault="00D67D09" w:rsidP="00D67D09">
            <w:pPr>
              <w:spacing w:before="40"/>
              <w:jc w:val="both"/>
              <w:rPr>
                <w:rFonts w:ascii="Comic Sans MS" w:hAnsi="Comic Sans MS"/>
              </w:rPr>
            </w:pPr>
          </w:p>
        </w:tc>
      </w:tr>
      <w:tr w:rsidR="00D67D09" w:rsidRPr="00D67D09" w14:paraId="5638361D" w14:textId="77777777" w:rsidTr="00D67D09">
        <w:trPr>
          <w:trHeight w:val="567"/>
        </w:trPr>
        <w:tc>
          <w:tcPr>
            <w:tcW w:w="9016" w:type="dxa"/>
            <w:shd w:val="clear" w:color="auto" w:fill="041E42"/>
            <w:vAlign w:val="center"/>
          </w:tcPr>
          <w:p w14:paraId="01B9F6A8" w14:textId="77777777" w:rsidR="00D67D09" w:rsidRPr="00D67D09" w:rsidRDefault="00D67D09" w:rsidP="00D67D09">
            <w:pPr>
              <w:tabs>
                <w:tab w:val="left" w:pos="1440"/>
              </w:tabs>
              <w:rPr>
                <w:rFonts w:ascii="Comic Sans MS" w:hAnsi="Comic Sans MS"/>
                <w:b/>
                <w:bCs/>
              </w:rPr>
            </w:pPr>
            <w:r w:rsidRPr="00D67D09">
              <w:rPr>
                <w:rFonts w:ascii="Comic Sans MS" w:hAnsi="Comic Sans MS" w:cs="Arial"/>
                <w:b/>
                <w:bCs/>
              </w:rPr>
              <w:t>Assessment by headteacher:</w:t>
            </w:r>
          </w:p>
        </w:tc>
      </w:tr>
      <w:tr w:rsidR="00D67D09" w:rsidRPr="00D67D09" w14:paraId="7C535E31" w14:textId="77777777" w:rsidTr="00D67D09">
        <w:trPr>
          <w:trHeight w:val="567"/>
        </w:trPr>
        <w:tc>
          <w:tcPr>
            <w:tcW w:w="9016" w:type="dxa"/>
            <w:shd w:val="clear" w:color="auto" w:fill="ECECEC"/>
            <w:vAlign w:val="center"/>
          </w:tcPr>
          <w:p w14:paraId="4580E163" w14:textId="77777777" w:rsidR="00D67D09" w:rsidRPr="00D67D09" w:rsidRDefault="00D67D09" w:rsidP="00D67D09">
            <w:pPr>
              <w:rPr>
                <w:rFonts w:ascii="Comic Sans MS" w:hAnsi="Comic Sans MS" w:cs="Arial"/>
                <w:b/>
                <w:bCs/>
              </w:rPr>
            </w:pPr>
            <w:r w:rsidRPr="00D67D09">
              <w:rPr>
                <w:rFonts w:ascii="Comic Sans MS" w:hAnsi="Comic Sans MS" w:cs="Arial"/>
                <w:b/>
                <w:bCs/>
                <w:noProof/>
                <w:lang w:eastAsia="en-GB"/>
              </w:rPr>
              <mc:AlternateContent>
                <mc:Choice Requires="wps">
                  <w:drawing>
                    <wp:anchor distT="0" distB="0" distL="114300" distR="114300" simplePos="0" relativeHeight="251674624" behindDoc="0" locked="0" layoutInCell="1" allowOverlap="1" wp14:anchorId="68D36F36" wp14:editId="125E6C65">
                      <wp:simplePos x="0" y="0"/>
                      <wp:positionH relativeFrom="column">
                        <wp:posOffset>2776855</wp:posOffset>
                      </wp:positionH>
                      <wp:positionV relativeFrom="paragraph">
                        <wp:posOffset>9525</wp:posOffset>
                      </wp:positionV>
                      <wp:extent cx="128905" cy="111760"/>
                      <wp:effectExtent l="0" t="0" r="23495" b="21590"/>
                      <wp:wrapNone/>
                      <wp:docPr id="17" name="Rectangle 17"/>
                      <wp:cNvGraphicFramePr/>
                      <a:graphic xmlns:a="http://schemas.openxmlformats.org/drawingml/2006/main">
                        <a:graphicData uri="http://schemas.microsoft.com/office/word/2010/wordprocessingShape">
                          <wps:wsp>
                            <wps:cNvSpPr/>
                            <wps:spPr>
                              <a:xfrm>
                                <a:off x="0" y="0"/>
                                <a:ext cx="128905" cy="111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81B0D1" id="Rectangle 17" o:spid="_x0000_s1026" style="position:absolute;margin-left:218.65pt;margin-top:.75pt;width:10.15pt;height: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VVlgIAAK0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" fillcolor="white [3212]" strokecolor="black [3213]" strokeweight="1pt"/>
                  </w:pict>
                </mc:Fallback>
              </mc:AlternateContent>
            </w:r>
            <w:r w:rsidRPr="00D67D09">
              <w:rPr>
                <w:rFonts w:ascii="Comic Sans MS" w:hAnsi="Comic Sans MS" w:cs="Arial"/>
                <w:b/>
                <w:bCs/>
                <w:noProof/>
                <w:lang w:eastAsia="en-GB"/>
              </w:rPr>
              <mc:AlternateContent>
                <mc:Choice Requires="wps">
                  <w:drawing>
                    <wp:anchor distT="0" distB="0" distL="114300" distR="114300" simplePos="0" relativeHeight="251673600" behindDoc="0" locked="0" layoutInCell="1" allowOverlap="1" wp14:anchorId="4B71293F" wp14:editId="4F482576">
                      <wp:simplePos x="0" y="0"/>
                      <wp:positionH relativeFrom="column">
                        <wp:posOffset>1606550</wp:posOffset>
                      </wp:positionH>
                      <wp:positionV relativeFrom="paragraph">
                        <wp:posOffset>13970</wp:posOffset>
                      </wp:positionV>
                      <wp:extent cx="128905" cy="111760"/>
                      <wp:effectExtent l="0" t="0" r="23495" b="21590"/>
                      <wp:wrapNone/>
                      <wp:docPr id="21" name="Rectangle 21"/>
                      <wp:cNvGraphicFramePr/>
                      <a:graphic xmlns:a="http://schemas.openxmlformats.org/drawingml/2006/main">
                        <a:graphicData uri="http://schemas.microsoft.com/office/word/2010/wordprocessingShape">
                          <wps:wsp>
                            <wps:cNvSpPr/>
                            <wps:spPr>
                              <a:xfrm>
                                <a:off x="0" y="0"/>
                                <a:ext cx="128905" cy="111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21C12" id="Rectangle 21" o:spid="_x0000_s1026" style="position:absolute;margin-left:126.5pt;margin-top:1.1pt;width:10.15pt;height:8.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DXGlgIAAK0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" fillcolor="white [3212]" strokecolor="black [3213]" strokeweight="1pt"/>
                  </w:pict>
                </mc:Fallback>
              </mc:AlternateContent>
            </w:r>
            <w:r w:rsidRPr="00D67D09">
              <w:rPr>
                <w:rFonts w:ascii="Comic Sans MS" w:hAnsi="Comic Sans MS" w:cs="Arial"/>
                <w:b/>
                <w:bCs/>
              </w:rPr>
              <w:t xml:space="preserve">Standard:             </w:t>
            </w:r>
            <w:r w:rsidR="009006A4">
              <w:rPr>
                <w:rFonts w:ascii="Comic Sans MS" w:hAnsi="Comic Sans MS" w:cs="Arial"/>
                <w:b/>
                <w:bCs/>
              </w:rPr>
              <w:t xml:space="preserve">           </w:t>
            </w:r>
            <w:r w:rsidRPr="00D67D09">
              <w:rPr>
                <w:rFonts w:ascii="Comic Sans MS" w:hAnsi="Comic Sans MS" w:cs="Arial"/>
                <w:b/>
                <w:bCs/>
              </w:rPr>
              <w:t xml:space="preserve"> Met            Not yet met      </w:t>
            </w:r>
          </w:p>
        </w:tc>
      </w:tr>
    </w:tbl>
    <w:p w14:paraId="255165BA" w14:textId="77777777" w:rsidR="00D67D09" w:rsidRPr="00D67D09" w:rsidRDefault="00D67D09" w:rsidP="00D67D09">
      <w:pPr>
        <w:rPr>
          <w:rFonts w:ascii="Comic Sans MS" w:hAnsi="Comic Sans MS"/>
        </w:rPr>
      </w:pPr>
    </w:p>
    <w:tbl>
      <w:tblPr>
        <w:tblStyle w:val="TableGrid"/>
        <w:tblW w:w="0" w:type="auto"/>
        <w:tblLook w:val="04A0" w:firstRow="1" w:lastRow="0" w:firstColumn="1" w:lastColumn="0" w:noHBand="0" w:noVBand="1"/>
      </w:tblPr>
      <w:tblGrid>
        <w:gridCol w:w="9016"/>
      </w:tblGrid>
      <w:tr w:rsidR="00D67D09" w:rsidRPr="00D67D09" w14:paraId="437B13F4" w14:textId="77777777" w:rsidTr="00D67D09">
        <w:trPr>
          <w:trHeight w:val="680"/>
        </w:trPr>
        <w:tc>
          <w:tcPr>
            <w:tcW w:w="9016" w:type="dxa"/>
            <w:shd w:val="clear" w:color="auto" w:fill="041E42"/>
            <w:vAlign w:val="center"/>
          </w:tcPr>
          <w:p w14:paraId="3EB86803" w14:textId="77777777" w:rsidR="00D67D09" w:rsidRPr="00D67D09" w:rsidRDefault="00D67D09" w:rsidP="00D67D09">
            <w:pPr>
              <w:rPr>
                <w:rFonts w:ascii="Comic Sans MS" w:hAnsi="Comic Sans MS"/>
              </w:rPr>
            </w:pPr>
            <w:r w:rsidRPr="00D67D09">
              <w:rPr>
                <w:rFonts w:ascii="Comic Sans MS" w:hAnsi="Comic Sans MS"/>
              </w:rPr>
              <w:lastRenderedPageBreak/>
              <w:br w:type="page"/>
            </w:r>
            <w:r w:rsidRPr="00D67D09">
              <w:rPr>
                <w:rFonts w:ascii="Comic Sans MS" w:hAnsi="Comic Sans MS" w:cs="Arial"/>
                <w:b/>
              </w:rPr>
              <w:t>Teaching standard 2: Personal and professional conduct</w:t>
            </w:r>
          </w:p>
        </w:tc>
      </w:tr>
      <w:tr w:rsidR="00D67D09" w:rsidRPr="00D67D09" w14:paraId="59EA5129" w14:textId="77777777" w:rsidTr="00D67D09">
        <w:trPr>
          <w:trHeight w:val="1020"/>
        </w:trPr>
        <w:tc>
          <w:tcPr>
            <w:tcW w:w="9016" w:type="dxa"/>
            <w:shd w:val="clear" w:color="auto" w:fill="ECECEC"/>
            <w:vAlign w:val="center"/>
          </w:tcPr>
          <w:p w14:paraId="63B961D0" w14:textId="77777777" w:rsidR="00D67D09" w:rsidRPr="00D67D09" w:rsidRDefault="00D67D09" w:rsidP="00D67D09">
            <w:pPr>
              <w:rPr>
                <w:rFonts w:ascii="Comic Sans MS" w:hAnsi="Comic Sans MS"/>
              </w:rPr>
            </w:pPr>
            <w:r w:rsidRPr="00D67D09">
              <w:rPr>
                <w:rFonts w:ascii="Comic Sans MS" w:hAnsi="Comic Sans MS" w:cs="Arial"/>
                <w:b/>
              </w:rPr>
              <w:t xml:space="preserve">Possible sources of evidence include: </w:t>
            </w:r>
            <w:r w:rsidRPr="00D67D09">
              <w:rPr>
                <w:rFonts w:ascii="Comic Sans MS" w:hAnsi="Comic Sans MS" w:cs="Arial"/>
              </w:rPr>
              <w:t>CPD records or any other relevant information about professional development, performance management evidence, supportive documentation, comments from staff, pupils and parents, feedback from lesson observations, planning records and evidence referenced in previous answers.</w:t>
            </w:r>
          </w:p>
        </w:tc>
      </w:tr>
      <w:tr w:rsidR="00D67D09" w:rsidRPr="00D67D09" w14:paraId="4BD13735" w14:textId="77777777" w:rsidTr="00D67D09">
        <w:trPr>
          <w:trHeight w:val="9638"/>
        </w:trPr>
        <w:tc>
          <w:tcPr>
            <w:tcW w:w="9016" w:type="dxa"/>
          </w:tcPr>
          <w:p w14:paraId="0D38819E" w14:textId="77777777" w:rsidR="00D67D09" w:rsidRPr="00D67D09" w:rsidRDefault="00D67D09" w:rsidP="00D67D09">
            <w:pPr>
              <w:spacing w:before="40"/>
              <w:jc w:val="both"/>
              <w:rPr>
                <w:rFonts w:ascii="Comic Sans MS" w:hAnsi="Comic Sans MS"/>
              </w:rPr>
            </w:pPr>
            <w:r w:rsidRPr="00D67D09">
              <w:rPr>
                <w:rFonts w:ascii="Comic Sans MS" w:hAnsi="Comic Sans MS" w:cs="Arial"/>
              </w:rPr>
              <w:t>Explain below how you have met the personal and professional standards expected of a teacher. These include maintaining high standards, building relationships, treating pupils with dignity, safeguarding pupils’ wellbeing, showing tolerance and respect, not undermining fundamental British values, and ensuring personal beliefs are not expressed in ways which exploit pupils’ vulnerability. Demonstrate how you have paid regard to the policies and practices of the school and that you understand your professional duties and responsibilities. Provide evidence where possible:</w:t>
            </w:r>
          </w:p>
        </w:tc>
      </w:tr>
      <w:tr w:rsidR="00D67D09" w:rsidRPr="00D67D09" w14:paraId="0B71B17C" w14:textId="77777777" w:rsidTr="00D67D09">
        <w:trPr>
          <w:trHeight w:val="567"/>
        </w:trPr>
        <w:tc>
          <w:tcPr>
            <w:tcW w:w="9016" w:type="dxa"/>
            <w:shd w:val="clear" w:color="auto" w:fill="041E42"/>
            <w:vAlign w:val="center"/>
          </w:tcPr>
          <w:p w14:paraId="343FB78F" w14:textId="77777777" w:rsidR="00D67D09" w:rsidRPr="00D67D09" w:rsidRDefault="00D67D09" w:rsidP="00D67D09">
            <w:pPr>
              <w:tabs>
                <w:tab w:val="left" w:pos="1440"/>
              </w:tabs>
              <w:rPr>
                <w:rFonts w:ascii="Comic Sans MS" w:hAnsi="Comic Sans MS"/>
                <w:b/>
                <w:bCs/>
              </w:rPr>
            </w:pPr>
            <w:r w:rsidRPr="00D67D09">
              <w:rPr>
                <w:rFonts w:ascii="Comic Sans MS" w:hAnsi="Comic Sans MS" w:cs="Arial"/>
                <w:b/>
                <w:bCs/>
              </w:rPr>
              <w:t>Assessment by headteacher:</w:t>
            </w:r>
          </w:p>
        </w:tc>
      </w:tr>
      <w:tr w:rsidR="00D67D09" w:rsidRPr="00D67D09" w14:paraId="142212BC" w14:textId="77777777" w:rsidTr="00D67D09">
        <w:trPr>
          <w:trHeight w:val="567"/>
        </w:trPr>
        <w:tc>
          <w:tcPr>
            <w:tcW w:w="9016" w:type="dxa"/>
            <w:shd w:val="clear" w:color="auto" w:fill="ECECEC"/>
            <w:vAlign w:val="center"/>
          </w:tcPr>
          <w:p w14:paraId="23B28EEE" w14:textId="77777777" w:rsidR="00D67D09" w:rsidRPr="00D67D09" w:rsidRDefault="00D67D09" w:rsidP="00D67D09">
            <w:pPr>
              <w:rPr>
                <w:rFonts w:ascii="Comic Sans MS" w:hAnsi="Comic Sans MS" w:cs="Arial"/>
                <w:b/>
                <w:bCs/>
              </w:rPr>
            </w:pPr>
            <w:r w:rsidRPr="00D67D09">
              <w:rPr>
                <w:rFonts w:ascii="Comic Sans MS" w:hAnsi="Comic Sans MS" w:cs="Arial"/>
                <w:b/>
                <w:bCs/>
                <w:noProof/>
                <w:lang w:eastAsia="en-GB"/>
              </w:rPr>
              <mc:AlternateContent>
                <mc:Choice Requires="wps">
                  <w:drawing>
                    <wp:anchor distT="0" distB="0" distL="114300" distR="114300" simplePos="0" relativeHeight="251676672" behindDoc="0" locked="0" layoutInCell="1" allowOverlap="1" wp14:anchorId="1DD1F5F6" wp14:editId="1AD5ACE5">
                      <wp:simplePos x="0" y="0"/>
                      <wp:positionH relativeFrom="column">
                        <wp:posOffset>2776855</wp:posOffset>
                      </wp:positionH>
                      <wp:positionV relativeFrom="paragraph">
                        <wp:posOffset>9525</wp:posOffset>
                      </wp:positionV>
                      <wp:extent cx="128905" cy="111760"/>
                      <wp:effectExtent l="0" t="0" r="23495" b="21590"/>
                      <wp:wrapNone/>
                      <wp:docPr id="23" name="Rectangle 23"/>
                      <wp:cNvGraphicFramePr/>
                      <a:graphic xmlns:a="http://schemas.openxmlformats.org/drawingml/2006/main">
                        <a:graphicData uri="http://schemas.microsoft.com/office/word/2010/wordprocessingShape">
                          <wps:wsp>
                            <wps:cNvSpPr/>
                            <wps:spPr>
                              <a:xfrm>
                                <a:off x="0" y="0"/>
                                <a:ext cx="128905" cy="111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0A2E0" id="Rectangle 23" o:spid="_x0000_s1026" style="position:absolute;margin-left:218.65pt;margin-top:.75pt;width:10.15pt;height:8.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" fillcolor="white [3212]" strokecolor="black [3213]" strokeweight="1pt"/>
                  </w:pict>
                </mc:Fallback>
              </mc:AlternateContent>
            </w:r>
            <w:r w:rsidRPr="00D67D09">
              <w:rPr>
                <w:rFonts w:ascii="Comic Sans MS" w:hAnsi="Comic Sans MS" w:cs="Arial"/>
                <w:b/>
                <w:bCs/>
                <w:noProof/>
                <w:lang w:eastAsia="en-GB"/>
              </w:rPr>
              <mc:AlternateContent>
                <mc:Choice Requires="wps">
                  <w:drawing>
                    <wp:anchor distT="0" distB="0" distL="114300" distR="114300" simplePos="0" relativeHeight="251675648" behindDoc="0" locked="0" layoutInCell="1" allowOverlap="1" wp14:anchorId="12568E75" wp14:editId="1DA3DA00">
                      <wp:simplePos x="0" y="0"/>
                      <wp:positionH relativeFrom="column">
                        <wp:posOffset>1606550</wp:posOffset>
                      </wp:positionH>
                      <wp:positionV relativeFrom="paragraph">
                        <wp:posOffset>13970</wp:posOffset>
                      </wp:positionV>
                      <wp:extent cx="128905" cy="111760"/>
                      <wp:effectExtent l="0" t="0" r="23495" b="21590"/>
                      <wp:wrapNone/>
                      <wp:docPr id="25" name="Rectangle 25"/>
                      <wp:cNvGraphicFramePr/>
                      <a:graphic xmlns:a="http://schemas.openxmlformats.org/drawingml/2006/main">
                        <a:graphicData uri="http://schemas.microsoft.com/office/word/2010/wordprocessingShape">
                          <wps:wsp>
                            <wps:cNvSpPr/>
                            <wps:spPr>
                              <a:xfrm>
                                <a:off x="0" y="0"/>
                                <a:ext cx="128905" cy="1117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F93591" id="Rectangle 25" o:spid="_x0000_s1026" style="position:absolute;margin-left:126.5pt;margin-top:1.1pt;width:10.15pt;height:8.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" fillcolor="white [3212]" strokecolor="black [3213]" strokeweight="1pt"/>
                  </w:pict>
                </mc:Fallback>
              </mc:AlternateContent>
            </w:r>
            <w:r w:rsidRPr="00D67D09">
              <w:rPr>
                <w:rFonts w:ascii="Comic Sans MS" w:hAnsi="Comic Sans MS" w:cs="Arial"/>
                <w:b/>
                <w:bCs/>
              </w:rPr>
              <w:t xml:space="preserve">Standard:             </w:t>
            </w:r>
            <w:r w:rsidR="009006A4">
              <w:rPr>
                <w:rFonts w:ascii="Comic Sans MS" w:hAnsi="Comic Sans MS" w:cs="Arial"/>
                <w:b/>
                <w:bCs/>
              </w:rPr>
              <w:t xml:space="preserve">        </w:t>
            </w:r>
            <w:r w:rsidRPr="00D67D09">
              <w:rPr>
                <w:rFonts w:ascii="Comic Sans MS" w:hAnsi="Comic Sans MS" w:cs="Arial"/>
                <w:b/>
                <w:bCs/>
              </w:rPr>
              <w:t xml:space="preserve"> Met            Not yet met      </w:t>
            </w:r>
          </w:p>
        </w:tc>
      </w:tr>
    </w:tbl>
    <w:p w14:paraId="7A357AB4" w14:textId="77777777" w:rsidR="0041703A" w:rsidRPr="00D67D09" w:rsidRDefault="0041703A">
      <w:pPr>
        <w:rPr>
          <w:rFonts w:ascii="Comic Sans MS" w:hAnsi="Comic Sans MS"/>
        </w:rPr>
      </w:pPr>
    </w:p>
    <w:sectPr w:rsidR="0041703A" w:rsidRPr="00D67D09" w:rsidSect="00D67D09">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6BCA5E" w14:textId="77777777" w:rsidR="009D6876" w:rsidRDefault="009D6876">
      <w:pPr>
        <w:spacing w:after="0" w:line="240" w:lineRule="auto"/>
      </w:pPr>
      <w:r>
        <w:separator/>
      </w:r>
    </w:p>
  </w:endnote>
  <w:endnote w:type="continuationSeparator" w:id="0">
    <w:p w14:paraId="693F549C" w14:textId="77777777" w:rsidR="009D6876" w:rsidRDefault="009D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215841"/>
      <w:docPartObj>
        <w:docPartGallery w:val="Page Numbers (Bottom of Page)"/>
        <w:docPartUnique/>
      </w:docPartObj>
    </w:sdtPr>
    <w:sdtEndPr>
      <w:rPr>
        <w:noProof/>
      </w:rPr>
    </w:sdtEndPr>
    <w:sdtContent>
      <w:p w14:paraId="6EA7FC37" w14:textId="0BA15E5C" w:rsidR="009D6876" w:rsidRDefault="009D6876">
        <w:pPr>
          <w:pStyle w:val="Footer"/>
          <w:jc w:val="right"/>
        </w:pPr>
        <w:r>
          <w:fldChar w:fldCharType="begin"/>
        </w:r>
        <w:r>
          <w:instrText xml:space="preserve"> PAGE   \* MERGEFORMAT </w:instrText>
        </w:r>
        <w:r>
          <w:fldChar w:fldCharType="separate"/>
        </w:r>
        <w:r w:rsidR="0050472B">
          <w:rPr>
            <w:noProof/>
          </w:rPr>
          <w:t>0</w:t>
        </w:r>
        <w:r>
          <w:rPr>
            <w:noProof/>
          </w:rPr>
          <w:fldChar w:fldCharType="end"/>
        </w:r>
      </w:p>
    </w:sdtContent>
  </w:sdt>
  <w:p w14:paraId="214EB680" w14:textId="77777777" w:rsidR="009D6876" w:rsidRDefault="009D6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B1455F" w14:textId="77777777" w:rsidR="009D6876" w:rsidRDefault="009D6876">
      <w:pPr>
        <w:spacing w:after="0" w:line="240" w:lineRule="auto"/>
      </w:pPr>
      <w:r>
        <w:separator/>
      </w:r>
    </w:p>
  </w:footnote>
  <w:footnote w:type="continuationSeparator" w:id="0">
    <w:p w14:paraId="5BBF42A0" w14:textId="77777777" w:rsidR="009D6876" w:rsidRDefault="009D68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97F2E" w14:textId="77777777" w:rsidR="009D6876" w:rsidRDefault="009D6876">
    <w:pPr>
      <w:pStyle w:val="Header"/>
    </w:pPr>
    <w:r>
      <w:rPr>
        <w:noProof/>
        <w:lang w:eastAsia="en-GB"/>
      </w:rPr>
      <mc:AlternateContent>
        <mc:Choice Requires="wps">
          <w:drawing>
            <wp:anchor distT="45720" distB="45720" distL="114300" distR="114300" simplePos="0" relativeHeight="251659264" behindDoc="0" locked="0" layoutInCell="1" allowOverlap="1" wp14:anchorId="06BFDA94" wp14:editId="09312228">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3D978D08" w14:textId="77777777" w:rsidR="009D6876" w:rsidRPr="00935945" w:rsidRDefault="009D6876">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6BFDA94" id="_x0000_t202" coordsize="21600,21600" o:spt="202" path="m,l,21600r21600,l21600,xe">
              <v:stroke joinstyle="miter"/>
              <v:path gradientshapeok="t" o:connecttype="rect"/>
            </v:shapetype>
            <v:shape id="_x0000_s1027"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3D978D08" w14:textId="77777777" w:rsidR="009D6876" w:rsidRPr="00935945" w:rsidRDefault="009D6876">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DFF7E" w14:textId="77777777" w:rsidR="009D6876" w:rsidRDefault="009D68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8A4C" w14:textId="77777777" w:rsidR="009D6876" w:rsidRDefault="009D687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9E451D" w14:textId="77777777" w:rsidR="009D6876" w:rsidRDefault="009D68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3D24"/>
    <w:multiLevelType w:val="hybridMultilevel"/>
    <w:tmpl w:val="7F3A5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E39E2"/>
    <w:multiLevelType w:val="hybridMultilevel"/>
    <w:tmpl w:val="A7B0BA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3" w15:restartNumberingAfterBreak="0">
    <w:nsid w:val="101A780C"/>
    <w:multiLevelType w:val="hybridMultilevel"/>
    <w:tmpl w:val="8D2C4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63759"/>
    <w:multiLevelType w:val="hybridMultilevel"/>
    <w:tmpl w:val="206AE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F5700F"/>
    <w:multiLevelType w:val="hybridMultilevel"/>
    <w:tmpl w:val="6F385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45345"/>
    <w:multiLevelType w:val="hybridMultilevel"/>
    <w:tmpl w:val="6944A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95D65"/>
    <w:multiLevelType w:val="hybridMultilevel"/>
    <w:tmpl w:val="6B865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0064BA"/>
    <w:multiLevelType w:val="hybridMultilevel"/>
    <w:tmpl w:val="F4AC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73522A"/>
    <w:multiLevelType w:val="hybridMultilevel"/>
    <w:tmpl w:val="CD46B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A12B5"/>
    <w:multiLevelType w:val="hybridMultilevel"/>
    <w:tmpl w:val="D37CE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045472"/>
    <w:multiLevelType w:val="hybridMultilevel"/>
    <w:tmpl w:val="E80A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4351D75"/>
    <w:multiLevelType w:val="hybridMultilevel"/>
    <w:tmpl w:val="7322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83242"/>
    <w:multiLevelType w:val="hybridMultilevel"/>
    <w:tmpl w:val="B56A5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07707"/>
    <w:multiLevelType w:val="hybridMultilevel"/>
    <w:tmpl w:val="33128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3F36A1"/>
    <w:multiLevelType w:val="hybridMultilevel"/>
    <w:tmpl w:val="1548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DF1226"/>
    <w:multiLevelType w:val="hybridMultilevel"/>
    <w:tmpl w:val="D610E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136EA6"/>
    <w:multiLevelType w:val="hybridMultilevel"/>
    <w:tmpl w:val="1B00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C83AD1"/>
    <w:multiLevelType w:val="hybridMultilevel"/>
    <w:tmpl w:val="4BC4F6E8"/>
    <w:lvl w:ilvl="0" w:tplc="08090001">
      <w:start w:val="1"/>
      <w:numFmt w:val="bullet"/>
      <w:lvlText w:val=""/>
      <w:lvlJc w:val="left"/>
      <w:pPr>
        <w:ind w:left="1137" w:hanging="360"/>
      </w:pPr>
      <w:rPr>
        <w:rFonts w:ascii="Symbol" w:hAnsi="Symbol" w:hint="default"/>
      </w:rPr>
    </w:lvl>
    <w:lvl w:ilvl="1" w:tplc="08090003" w:tentative="1">
      <w:start w:val="1"/>
      <w:numFmt w:val="bullet"/>
      <w:lvlText w:val="o"/>
      <w:lvlJc w:val="left"/>
      <w:pPr>
        <w:ind w:left="1857" w:hanging="360"/>
      </w:pPr>
      <w:rPr>
        <w:rFonts w:ascii="Courier New" w:hAnsi="Courier New" w:hint="default"/>
      </w:rPr>
    </w:lvl>
    <w:lvl w:ilvl="2" w:tplc="08090005" w:tentative="1">
      <w:start w:val="1"/>
      <w:numFmt w:val="bullet"/>
      <w:lvlText w:val=""/>
      <w:lvlJc w:val="left"/>
      <w:pPr>
        <w:ind w:left="2577" w:hanging="360"/>
      </w:pPr>
      <w:rPr>
        <w:rFonts w:ascii="Wingdings" w:hAnsi="Wingdings" w:hint="default"/>
      </w:rPr>
    </w:lvl>
    <w:lvl w:ilvl="3" w:tplc="08090001" w:tentative="1">
      <w:start w:val="1"/>
      <w:numFmt w:val="bullet"/>
      <w:lvlText w:val=""/>
      <w:lvlJc w:val="left"/>
      <w:pPr>
        <w:ind w:left="3297" w:hanging="360"/>
      </w:pPr>
      <w:rPr>
        <w:rFonts w:ascii="Symbol" w:hAnsi="Symbol" w:hint="default"/>
      </w:rPr>
    </w:lvl>
    <w:lvl w:ilvl="4" w:tplc="08090003" w:tentative="1">
      <w:start w:val="1"/>
      <w:numFmt w:val="bullet"/>
      <w:lvlText w:val="o"/>
      <w:lvlJc w:val="left"/>
      <w:pPr>
        <w:ind w:left="4017" w:hanging="360"/>
      </w:pPr>
      <w:rPr>
        <w:rFonts w:ascii="Courier New" w:hAnsi="Courier New" w:hint="default"/>
      </w:rPr>
    </w:lvl>
    <w:lvl w:ilvl="5" w:tplc="08090005" w:tentative="1">
      <w:start w:val="1"/>
      <w:numFmt w:val="bullet"/>
      <w:lvlText w:val=""/>
      <w:lvlJc w:val="left"/>
      <w:pPr>
        <w:ind w:left="4737" w:hanging="360"/>
      </w:pPr>
      <w:rPr>
        <w:rFonts w:ascii="Wingdings" w:hAnsi="Wingdings" w:hint="default"/>
      </w:rPr>
    </w:lvl>
    <w:lvl w:ilvl="6" w:tplc="08090001" w:tentative="1">
      <w:start w:val="1"/>
      <w:numFmt w:val="bullet"/>
      <w:lvlText w:val=""/>
      <w:lvlJc w:val="left"/>
      <w:pPr>
        <w:ind w:left="5457" w:hanging="360"/>
      </w:pPr>
      <w:rPr>
        <w:rFonts w:ascii="Symbol" w:hAnsi="Symbol" w:hint="default"/>
      </w:rPr>
    </w:lvl>
    <w:lvl w:ilvl="7" w:tplc="08090003" w:tentative="1">
      <w:start w:val="1"/>
      <w:numFmt w:val="bullet"/>
      <w:lvlText w:val="o"/>
      <w:lvlJc w:val="left"/>
      <w:pPr>
        <w:ind w:left="6177" w:hanging="360"/>
      </w:pPr>
      <w:rPr>
        <w:rFonts w:ascii="Courier New" w:hAnsi="Courier New" w:hint="default"/>
      </w:rPr>
    </w:lvl>
    <w:lvl w:ilvl="8" w:tplc="08090005" w:tentative="1">
      <w:start w:val="1"/>
      <w:numFmt w:val="bullet"/>
      <w:lvlText w:val=""/>
      <w:lvlJc w:val="left"/>
      <w:pPr>
        <w:ind w:left="6897" w:hanging="360"/>
      </w:pPr>
      <w:rPr>
        <w:rFonts w:ascii="Wingdings" w:hAnsi="Wingdings" w:hint="default"/>
      </w:rPr>
    </w:lvl>
  </w:abstractNum>
  <w:abstractNum w:abstractNumId="19" w15:restartNumberingAfterBreak="0">
    <w:nsid w:val="3FC11125"/>
    <w:multiLevelType w:val="hybridMultilevel"/>
    <w:tmpl w:val="E572D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03328E0"/>
    <w:multiLevelType w:val="hybridMultilevel"/>
    <w:tmpl w:val="8870A4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4C7049"/>
    <w:multiLevelType w:val="hybridMultilevel"/>
    <w:tmpl w:val="0612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53E33"/>
    <w:multiLevelType w:val="hybridMultilevel"/>
    <w:tmpl w:val="B27A9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B8D326B"/>
    <w:multiLevelType w:val="hybridMultilevel"/>
    <w:tmpl w:val="B0DA1678"/>
    <w:lvl w:ilvl="0" w:tplc="08090001">
      <w:start w:val="1"/>
      <w:numFmt w:val="bullet"/>
      <w:lvlText w:val=""/>
      <w:lvlJc w:val="left"/>
      <w:pPr>
        <w:ind w:left="720" w:hanging="360"/>
      </w:pPr>
      <w:rPr>
        <w:rFonts w:ascii="Symbol" w:hAnsi="Symbol" w:hint="default"/>
      </w:rPr>
    </w:lvl>
    <w:lvl w:ilvl="1" w:tplc="951CD14C">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307DF2"/>
    <w:multiLevelType w:val="hybridMultilevel"/>
    <w:tmpl w:val="1CE85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B620BB"/>
    <w:multiLevelType w:val="hybridMultilevel"/>
    <w:tmpl w:val="C764E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227971"/>
    <w:multiLevelType w:val="hybridMultilevel"/>
    <w:tmpl w:val="E9620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B175D0"/>
    <w:multiLevelType w:val="hybridMultilevel"/>
    <w:tmpl w:val="1BE2F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57A63EB"/>
    <w:multiLevelType w:val="hybridMultilevel"/>
    <w:tmpl w:val="3392C4D4"/>
    <w:lvl w:ilvl="0" w:tplc="8A86D79C">
      <w:start w:val="1"/>
      <w:numFmt w:val="bullet"/>
      <w:pStyle w:val="PolicyBullets"/>
      <w:lvlText w:val=""/>
      <w:lvlJc w:val="left"/>
      <w:pPr>
        <w:ind w:left="1550" w:hanging="360"/>
      </w:pPr>
      <w:rPr>
        <w:rFonts w:ascii="Symbol" w:hAnsi="Symbol" w:hint="default"/>
      </w:rPr>
    </w:lvl>
    <w:lvl w:ilvl="1" w:tplc="08090003">
      <w:start w:val="1"/>
      <w:numFmt w:val="bullet"/>
      <w:lvlText w:val="o"/>
      <w:lvlJc w:val="left"/>
      <w:pPr>
        <w:ind w:left="2270" w:hanging="360"/>
      </w:pPr>
      <w:rPr>
        <w:rFonts w:ascii="Courier New" w:hAnsi="Courier New" w:cs="Courier New" w:hint="default"/>
      </w:rPr>
    </w:lvl>
    <w:lvl w:ilvl="2" w:tplc="08090005" w:tentative="1">
      <w:start w:val="1"/>
      <w:numFmt w:val="bullet"/>
      <w:lvlText w:val=""/>
      <w:lvlJc w:val="left"/>
      <w:pPr>
        <w:ind w:left="2990" w:hanging="360"/>
      </w:pPr>
      <w:rPr>
        <w:rFonts w:ascii="Wingdings" w:hAnsi="Wingdings" w:hint="default"/>
      </w:rPr>
    </w:lvl>
    <w:lvl w:ilvl="3" w:tplc="08090001" w:tentative="1">
      <w:start w:val="1"/>
      <w:numFmt w:val="bullet"/>
      <w:lvlText w:val=""/>
      <w:lvlJc w:val="left"/>
      <w:pPr>
        <w:ind w:left="3710" w:hanging="360"/>
      </w:pPr>
      <w:rPr>
        <w:rFonts w:ascii="Symbol" w:hAnsi="Symbol" w:hint="default"/>
      </w:rPr>
    </w:lvl>
    <w:lvl w:ilvl="4" w:tplc="08090003" w:tentative="1">
      <w:start w:val="1"/>
      <w:numFmt w:val="bullet"/>
      <w:lvlText w:val="o"/>
      <w:lvlJc w:val="left"/>
      <w:pPr>
        <w:ind w:left="4430" w:hanging="360"/>
      </w:pPr>
      <w:rPr>
        <w:rFonts w:ascii="Courier New" w:hAnsi="Courier New" w:cs="Courier New" w:hint="default"/>
      </w:rPr>
    </w:lvl>
    <w:lvl w:ilvl="5" w:tplc="08090005" w:tentative="1">
      <w:start w:val="1"/>
      <w:numFmt w:val="bullet"/>
      <w:lvlText w:val=""/>
      <w:lvlJc w:val="left"/>
      <w:pPr>
        <w:ind w:left="5150" w:hanging="360"/>
      </w:pPr>
      <w:rPr>
        <w:rFonts w:ascii="Wingdings" w:hAnsi="Wingdings" w:hint="default"/>
      </w:rPr>
    </w:lvl>
    <w:lvl w:ilvl="6" w:tplc="08090001" w:tentative="1">
      <w:start w:val="1"/>
      <w:numFmt w:val="bullet"/>
      <w:lvlText w:val=""/>
      <w:lvlJc w:val="left"/>
      <w:pPr>
        <w:ind w:left="5870" w:hanging="360"/>
      </w:pPr>
      <w:rPr>
        <w:rFonts w:ascii="Symbol" w:hAnsi="Symbol" w:hint="default"/>
      </w:rPr>
    </w:lvl>
    <w:lvl w:ilvl="7" w:tplc="08090003" w:tentative="1">
      <w:start w:val="1"/>
      <w:numFmt w:val="bullet"/>
      <w:lvlText w:val="o"/>
      <w:lvlJc w:val="left"/>
      <w:pPr>
        <w:ind w:left="6590" w:hanging="360"/>
      </w:pPr>
      <w:rPr>
        <w:rFonts w:ascii="Courier New" w:hAnsi="Courier New" w:cs="Courier New" w:hint="default"/>
      </w:rPr>
    </w:lvl>
    <w:lvl w:ilvl="8" w:tplc="08090005" w:tentative="1">
      <w:start w:val="1"/>
      <w:numFmt w:val="bullet"/>
      <w:lvlText w:val=""/>
      <w:lvlJc w:val="left"/>
      <w:pPr>
        <w:ind w:left="7310" w:hanging="360"/>
      </w:pPr>
      <w:rPr>
        <w:rFonts w:ascii="Wingdings" w:hAnsi="Wingdings" w:hint="default"/>
      </w:rPr>
    </w:lvl>
  </w:abstractNum>
  <w:abstractNum w:abstractNumId="30" w15:restartNumberingAfterBreak="0">
    <w:nsid w:val="59DF12CE"/>
    <w:multiLevelType w:val="hybridMultilevel"/>
    <w:tmpl w:val="2FB6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32" w15:restartNumberingAfterBreak="0">
    <w:nsid w:val="5FD5347B"/>
    <w:multiLevelType w:val="hybridMultilevel"/>
    <w:tmpl w:val="17240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407888"/>
    <w:multiLevelType w:val="hybridMultilevel"/>
    <w:tmpl w:val="7E74B6CA"/>
    <w:lvl w:ilvl="0" w:tplc="D8BE914A">
      <w:start w:val="1"/>
      <w:numFmt w:val="decimal"/>
      <w:pStyle w:val="Heading10"/>
      <w:lvlText w:val="%1."/>
      <w:lvlJc w:val="left"/>
      <w:pPr>
        <w:ind w:left="1494"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2F17F5E"/>
    <w:multiLevelType w:val="hybridMultilevel"/>
    <w:tmpl w:val="0B726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41E1346"/>
    <w:multiLevelType w:val="hybridMultilevel"/>
    <w:tmpl w:val="34808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5246E74"/>
    <w:multiLevelType w:val="hybridMultilevel"/>
    <w:tmpl w:val="6CF08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905372F"/>
    <w:multiLevelType w:val="hybridMultilevel"/>
    <w:tmpl w:val="934A2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A2D1DA8"/>
    <w:multiLevelType w:val="hybridMultilevel"/>
    <w:tmpl w:val="DFDC7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686244"/>
    <w:multiLevelType w:val="hybridMultilevel"/>
    <w:tmpl w:val="D068D0C0"/>
    <w:lvl w:ilvl="0" w:tplc="5F84DA06">
      <w:start w:val="1"/>
      <w:numFmt w:val="decimal"/>
      <w:lvlText w:val="%1."/>
      <w:lvlJc w:val="left"/>
      <w:pPr>
        <w:ind w:left="502"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1" w15:restartNumberingAfterBreak="0">
    <w:nsid w:val="76852A62"/>
    <w:multiLevelType w:val="hybridMultilevel"/>
    <w:tmpl w:val="3646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7E4277C"/>
    <w:multiLevelType w:val="hybridMultilevel"/>
    <w:tmpl w:val="DDB8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614B26"/>
    <w:multiLevelType w:val="hybridMultilevel"/>
    <w:tmpl w:val="4CC47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B9F5174"/>
    <w:multiLevelType w:val="hybridMultilevel"/>
    <w:tmpl w:val="3B467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40"/>
  </w:num>
  <w:num w:numId="3">
    <w:abstractNumId w:val="25"/>
  </w:num>
  <w:num w:numId="4">
    <w:abstractNumId w:val="2"/>
  </w:num>
  <w:num w:numId="5">
    <w:abstractNumId w:val="31"/>
  </w:num>
  <w:num w:numId="6">
    <w:abstractNumId w:val="29"/>
  </w:num>
  <w:num w:numId="7">
    <w:abstractNumId w:val="33"/>
  </w:num>
  <w:num w:numId="8">
    <w:abstractNumId w:val="18"/>
  </w:num>
  <w:num w:numId="9">
    <w:abstractNumId w:val="41"/>
  </w:num>
  <w:num w:numId="10">
    <w:abstractNumId w:val="28"/>
  </w:num>
  <w:num w:numId="11">
    <w:abstractNumId w:val="32"/>
  </w:num>
  <w:num w:numId="12">
    <w:abstractNumId w:val="44"/>
  </w:num>
  <w:num w:numId="13">
    <w:abstractNumId w:val="34"/>
  </w:num>
  <w:num w:numId="14">
    <w:abstractNumId w:val="12"/>
  </w:num>
  <w:num w:numId="15">
    <w:abstractNumId w:val="8"/>
  </w:num>
  <w:num w:numId="16">
    <w:abstractNumId w:val="21"/>
  </w:num>
  <w:num w:numId="17">
    <w:abstractNumId w:val="30"/>
  </w:num>
  <w:num w:numId="18">
    <w:abstractNumId w:val="13"/>
  </w:num>
  <w:num w:numId="19">
    <w:abstractNumId w:val="43"/>
  </w:num>
  <w:num w:numId="20">
    <w:abstractNumId w:val="1"/>
  </w:num>
  <w:num w:numId="21">
    <w:abstractNumId w:val="7"/>
  </w:num>
  <w:num w:numId="22">
    <w:abstractNumId w:val="19"/>
  </w:num>
  <w:num w:numId="23">
    <w:abstractNumId w:val="27"/>
  </w:num>
  <w:num w:numId="24">
    <w:abstractNumId w:val="42"/>
  </w:num>
  <w:num w:numId="25">
    <w:abstractNumId w:val="35"/>
  </w:num>
  <w:num w:numId="26">
    <w:abstractNumId w:val="0"/>
  </w:num>
  <w:num w:numId="27">
    <w:abstractNumId w:val="11"/>
  </w:num>
  <w:num w:numId="28">
    <w:abstractNumId w:val="6"/>
  </w:num>
  <w:num w:numId="29">
    <w:abstractNumId w:val="3"/>
  </w:num>
  <w:num w:numId="30">
    <w:abstractNumId w:val="20"/>
  </w:num>
  <w:num w:numId="31">
    <w:abstractNumId w:val="9"/>
  </w:num>
  <w:num w:numId="32">
    <w:abstractNumId w:val="17"/>
  </w:num>
  <w:num w:numId="33">
    <w:abstractNumId w:val="5"/>
  </w:num>
  <w:num w:numId="34">
    <w:abstractNumId w:val="4"/>
  </w:num>
  <w:num w:numId="35">
    <w:abstractNumId w:val="14"/>
  </w:num>
  <w:num w:numId="36">
    <w:abstractNumId w:val="23"/>
  </w:num>
  <w:num w:numId="37">
    <w:abstractNumId w:val="16"/>
  </w:num>
  <w:num w:numId="38">
    <w:abstractNumId w:val="15"/>
  </w:num>
  <w:num w:numId="39">
    <w:abstractNumId w:val="22"/>
  </w:num>
  <w:num w:numId="40">
    <w:abstractNumId w:val="24"/>
  </w:num>
  <w:num w:numId="41">
    <w:abstractNumId w:val="26"/>
  </w:num>
  <w:num w:numId="42">
    <w:abstractNumId w:val="10"/>
  </w:num>
  <w:num w:numId="43">
    <w:abstractNumId w:val="37"/>
  </w:num>
  <w:num w:numId="44">
    <w:abstractNumId w:val="36"/>
  </w:num>
  <w:num w:numId="45">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09"/>
    <w:rsid w:val="00007297"/>
    <w:rsid w:val="00010523"/>
    <w:rsid w:val="00143B58"/>
    <w:rsid w:val="002652A6"/>
    <w:rsid w:val="002D425C"/>
    <w:rsid w:val="0041703A"/>
    <w:rsid w:val="0050472B"/>
    <w:rsid w:val="00677BFD"/>
    <w:rsid w:val="00876424"/>
    <w:rsid w:val="00885FCA"/>
    <w:rsid w:val="009006A4"/>
    <w:rsid w:val="00916CF6"/>
    <w:rsid w:val="009D6876"/>
    <w:rsid w:val="00A06532"/>
    <w:rsid w:val="00AF5D1F"/>
    <w:rsid w:val="00B963DA"/>
    <w:rsid w:val="00CD1572"/>
    <w:rsid w:val="00D67D09"/>
    <w:rsid w:val="00D7602D"/>
    <w:rsid w:val="00FC006D"/>
    <w:rsid w:val="00FD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DDDAC"/>
  <w15:chartTrackingRefBased/>
  <w15:docId w15:val="{6A288A76-2C4C-467B-ABEB-3FE62CD0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7D09"/>
    <w:pPr>
      <w:spacing w:after="200" w:line="276" w:lineRule="auto"/>
    </w:pPr>
    <w:rPr>
      <w:rFonts w:ascii="Arial" w:hAnsi="Arial" w:cs="Times New Roman"/>
    </w:rPr>
  </w:style>
  <w:style w:type="paragraph" w:styleId="Heading10">
    <w:name w:val="heading 1"/>
    <w:aliases w:val="TSB Headings"/>
    <w:basedOn w:val="ListParagraph"/>
    <w:next w:val="Normal"/>
    <w:link w:val="Heading1Char"/>
    <w:autoRedefine/>
    <w:uiPriority w:val="99"/>
    <w:qFormat/>
    <w:rsid w:val="00D67D09"/>
    <w:pPr>
      <w:numPr>
        <w:numId w:val="7"/>
      </w:numPr>
      <w:spacing w:before="200"/>
      <w:ind w:left="357" w:hanging="357"/>
      <w:contextualSpacing w:val="0"/>
      <w:jc w:val="both"/>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D67D09"/>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D67D09"/>
    <w:pPr>
      <w:keepNext/>
      <w:keepLines/>
      <w:numPr>
        <w:ilvl w:val="2"/>
        <w:numId w:val="2"/>
      </w:numPr>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D67D09"/>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D67D09"/>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D67D09"/>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D67D09"/>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67D09"/>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67D09"/>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0"/>
    <w:uiPriority w:val="99"/>
    <w:rsid w:val="00D67D09"/>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D67D09"/>
    <w:rPr>
      <w:rFonts w:asciiTheme="majorHAnsi" w:hAnsiTheme="majorHAnsi" w:cs="Arial"/>
      <w:sz w:val="32"/>
      <w:szCs w:val="32"/>
    </w:rPr>
  </w:style>
  <w:style w:type="character" w:customStyle="1" w:styleId="Heading3Char">
    <w:name w:val="Heading 3 Char"/>
    <w:basedOn w:val="DefaultParagraphFont"/>
    <w:link w:val="Heading3"/>
    <w:uiPriority w:val="9"/>
    <w:semiHidden/>
    <w:rsid w:val="00D67D0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D67D0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D67D09"/>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D67D09"/>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D67D0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67D0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67D09"/>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link w:val="ListParagraphChar"/>
    <w:uiPriority w:val="34"/>
    <w:qFormat/>
    <w:rsid w:val="00D67D09"/>
    <w:pPr>
      <w:ind w:left="720"/>
      <w:contextualSpacing/>
    </w:pPr>
    <w:rPr>
      <w:rFonts w:asciiTheme="minorHAnsi" w:hAnsiTheme="minorHAnsi" w:cstheme="minorBidi"/>
    </w:rPr>
  </w:style>
  <w:style w:type="table" w:styleId="TableGrid">
    <w:name w:val="Table Grid"/>
    <w:basedOn w:val="TableNormal"/>
    <w:uiPriority w:val="59"/>
    <w:rsid w:val="00D67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67D09"/>
    <w:rPr>
      <w:b/>
      <w:bCs/>
    </w:rPr>
  </w:style>
  <w:style w:type="paragraph" w:styleId="BalloonText">
    <w:name w:val="Balloon Text"/>
    <w:basedOn w:val="Normal"/>
    <w:link w:val="BalloonTextChar"/>
    <w:uiPriority w:val="99"/>
    <w:semiHidden/>
    <w:unhideWhenUsed/>
    <w:rsid w:val="00D67D09"/>
    <w:rPr>
      <w:rFonts w:ascii="Tahoma" w:hAnsi="Tahoma" w:cs="Tahoma"/>
      <w:sz w:val="16"/>
      <w:szCs w:val="16"/>
    </w:rPr>
  </w:style>
  <w:style w:type="character" w:customStyle="1" w:styleId="BalloonTextChar">
    <w:name w:val="Balloon Text Char"/>
    <w:basedOn w:val="DefaultParagraphFont"/>
    <w:link w:val="BalloonText"/>
    <w:uiPriority w:val="99"/>
    <w:semiHidden/>
    <w:rsid w:val="00D67D09"/>
    <w:rPr>
      <w:rFonts w:ascii="Tahoma" w:hAnsi="Tahoma" w:cs="Tahoma"/>
      <w:sz w:val="16"/>
      <w:szCs w:val="16"/>
    </w:rPr>
  </w:style>
  <w:style w:type="paragraph" w:styleId="Header">
    <w:name w:val="header"/>
    <w:basedOn w:val="Normal"/>
    <w:link w:val="HeaderChar"/>
    <w:uiPriority w:val="99"/>
    <w:unhideWhenUsed/>
    <w:rsid w:val="00D67D09"/>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D67D09"/>
  </w:style>
  <w:style w:type="paragraph" w:styleId="Footer">
    <w:name w:val="footer"/>
    <w:basedOn w:val="Normal"/>
    <w:link w:val="FooterChar"/>
    <w:uiPriority w:val="99"/>
    <w:unhideWhenUsed/>
    <w:rsid w:val="00D67D09"/>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D67D09"/>
  </w:style>
  <w:style w:type="character" w:styleId="Hyperlink">
    <w:name w:val="Hyperlink"/>
    <w:basedOn w:val="DefaultParagraphFont"/>
    <w:uiPriority w:val="99"/>
    <w:unhideWhenUsed/>
    <w:rsid w:val="00D67D09"/>
    <w:rPr>
      <w:color w:val="0000FF"/>
      <w:u w:val="single"/>
    </w:rPr>
  </w:style>
  <w:style w:type="paragraph" w:styleId="NoSpacing">
    <w:name w:val="No Spacing"/>
    <w:aliases w:val="TSB Body Text"/>
    <w:basedOn w:val="Normal"/>
    <w:link w:val="NoSpacingChar"/>
    <w:autoRedefine/>
    <w:uiPriority w:val="1"/>
    <w:qFormat/>
    <w:rsid w:val="00D67D09"/>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D67D09"/>
    <w:rPr>
      <w:bCs/>
    </w:rPr>
  </w:style>
  <w:style w:type="paragraph" w:styleId="List">
    <w:name w:val="List"/>
    <w:basedOn w:val="TSB-Level1Numbers"/>
    <w:uiPriority w:val="99"/>
    <w:unhideWhenUsed/>
    <w:qFormat/>
    <w:rsid w:val="00D67D09"/>
  </w:style>
  <w:style w:type="numbering" w:customStyle="1" w:styleId="Style1">
    <w:name w:val="Style1"/>
    <w:basedOn w:val="NoList"/>
    <w:rsid w:val="00D67D09"/>
    <w:pPr>
      <w:numPr>
        <w:numId w:val="3"/>
      </w:numPr>
    </w:pPr>
  </w:style>
  <w:style w:type="paragraph" w:customStyle="1" w:styleId="TSB-Level1Numbers">
    <w:name w:val="TSB - Level 1 Numbers"/>
    <w:basedOn w:val="Heading10"/>
    <w:link w:val="TSB-Level1NumbersChar"/>
    <w:uiPriority w:val="99"/>
    <w:qFormat/>
    <w:rsid w:val="00D67D09"/>
    <w:pPr>
      <w:numPr>
        <w:numId w:val="0"/>
      </w:numPr>
      <w:ind w:left="1480" w:hanging="482"/>
    </w:pPr>
    <w:rPr>
      <w:rFonts w:cstheme="minorHAnsi"/>
      <w:b w:val="0"/>
    </w:rPr>
  </w:style>
  <w:style w:type="paragraph" w:customStyle="1" w:styleId="Heading1">
    <w:name w:val="Heading1"/>
    <w:basedOn w:val="Normal"/>
    <w:next w:val="Normal"/>
    <w:rsid w:val="00D67D09"/>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D67D09"/>
    <w:rPr>
      <w:sz w:val="16"/>
      <w:szCs w:val="16"/>
    </w:rPr>
  </w:style>
  <w:style w:type="paragraph" w:styleId="CommentText">
    <w:name w:val="annotation text"/>
    <w:basedOn w:val="Normal"/>
    <w:link w:val="CommentTextChar"/>
    <w:uiPriority w:val="99"/>
    <w:unhideWhenUsed/>
    <w:rsid w:val="00D67D09"/>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D67D09"/>
    <w:rPr>
      <w:sz w:val="20"/>
      <w:szCs w:val="20"/>
    </w:rPr>
  </w:style>
  <w:style w:type="paragraph" w:styleId="CommentSubject">
    <w:name w:val="annotation subject"/>
    <w:basedOn w:val="CommentText"/>
    <w:next w:val="CommentText"/>
    <w:link w:val="CommentSubjectChar"/>
    <w:uiPriority w:val="99"/>
    <w:semiHidden/>
    <w:unhideWhenUsed/>
    <w:rsid w:val="00D67D09"/>
    <w:rPr>
      <w:b/>
      <w:bCs/>
    </w:rPr>
  </w:style>
  <w:style w:type="character" w:customStyle="1" w:styleId="CommentSubjectChar">
    <w:name w:val="Comment Subject Char"/>
    <w:basedOn w:val="CommentTextChar"/>
    <w:link w:val="CommentSubject"/>
    <w:uiPriority w:val="99"/>
    <w:semiHidden/>
    <w:rsid w:val="00D67D09"/>
    <w:rPr>
      <w:b/>
      <w:bCs/>
      <w:sz w:val="20"/>
      <w:szCs w:val="20"/>
    </w:rPr>
  </w:style>
  <w:style w:type="character" w:styleId="FollowedHyperlink">
    <w:name w:val="FollowedHyperlink"/>
    <w:basedOn w:val="DefaultParagraphFont"/>
    <w:uiPriority w:val="99"/>
    <w:semiHidden/>
    <w:unhideWhenUsed/>
    <w:rsid w:val="00D67D09"/>
    <w:rPr>
      <w:color w:val="954F72" w:themeColor="followedHyperlink"/>
      <w:u w:val="single"/>
    </w:rPr>
  </w:style>
  <w:style w:type="paragraph" w:customStyle="1" w:styleId="TSB-PolicyBullets">
    <w:name w:val="TSB - Policy Bullets"/>
    <w:basedOn w:val="ListParagraph"/>
    <w:link w:val="TSB-PolicyBulletsChar"/>
    <w:autoRedefine/>
    <w:qFormat/>
    <w:rsid w:val="00D67D09"/>
    <w:pPr>
      <w:numPr>
        <w:numId w:val="5"/>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uiPriority w:val="99"/>
    <w:qFormat/>
    <w:rsid w:val="00D67D09"/>
    <w:pPr>
      <w:ind w:left="1424" w:hanging="431"/>
      <w:jc w:val="left"/>
    </w:pPr>
  </w:style>
  <w:style w:type="character" w:customStyle="1" w:styleId="ListParagraphChar">
    <w:name w:val="List Paragraph Char"/>
    <w:basedOn w:val="DefaultParagraphFont"/>
    <w:link w:val="ListParagraph"/>
    <w:uiPriority w:val="34"/>
    <w:rsid w:val="00D67D09"/>
  </w:style>
  <w:style w:type="character" w:customStyle="1" w:styleId="TSB-PolicyBulletsChar">
    <w:name w:val="TSB - Policy Bullets Char"/>
    <w:basedOn w:val="ListParagraphChar"/>
    <w:link w:val="TSB-PolicyBullets"/>
    <w:rsid w:val="00D67D09"/>
  </w:style>
  <w:style w:type="character" w:customStyle="1" w:styleId="TSB-Level1NumbersChar">
    <w:name w:val="TSB - Level 1 Numbers Char"/>
    <w:basedOn w:val="Heading1Char"/>
    <w:link w:val="TSB-Level1Numbers"/>
    <w:uiPriority w:val="99"/>
    <w:rsid w:val="00D67D09"/>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uiPriority w:val="99"/>
    <w:rsid w:val="00D67D09"/>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D67D09"/>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D67D09"/>
    <w:rPr>
      <w:sz w:val="20"/>
      <w:szCs w:val="20"/>
    </w:rPr>
  </w:style>
  <w:style w:type="character" w:styleId="FootnoteReference">
    <w:name w:val="footnote reference"/>
    <w:basedOn w:val="DefaultParagraphFont"/>
    <w:uiPriority w:val="99"/>
    <w:semiHidden/>
    <w:unhideWhenUsed/>
    <w:rsid w:val="00D67D09"/>
    <w:rPr>
      <w:vertAlign w:val="superscript"/>
    </w:rPr>
  </w:style>
  <w:style w:type="table" w:customStyle="1" w:styleId="TableGrid1">
    <w:name w:val="Table Grid1"/>
    <w:basedOn w:val="TableNormal"/>
    <w:next w:val="TableGrid"/>
    <w:uiPriority w:val="59"/>
    <w:rsid w:val="00D67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67D09"/>
    <w:pPr>
      <w:spacing w:after="0" w:line="240" w:lineRule="auto"/>
    </w:pPr>
  </w:style>
  <w:style w:type="paragraph" w:customStyle="1" w:styleId="p39">
    <w:name w:val="p39"/>
    <w:basedOn w:val="Normal"/>
    <w:rsid w:val="00D67D09"/>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D67D09"/>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D67D0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D67D09"/>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D67D09"/>
    <w:pPr>
      <w:numPr>
        <w:numId w:val="6"/>
      </w:numPr>
      <w:spacing w:after="0"/>
      <w:ind w:left="1922" w:hanging="357"/>
    </w:pPr>
  </w:style>
  <w:style w:type="character" w:customStyle="1" w:styleId="PolicyBulletsChar">
    <w:name w:val="Policy Bullets Char"/>
    <w:basedOn w:val="DefaultParagraphFont"/>
    <w:link w:val="PolicyBullets"/>
    <w:locked/>
    <w:rsid w:val="00D67D09"/>
  </w:style>
  <w:style w:type="paragraph" w:customStyle="1" w:styleId="Style2">
    <w:name w:val="Style2"/>
    <w:basedOn w:val="Heading10"/>
    <w:link w:val="Style2Char"/>
    <w:qFormat/>
    <w:rsid w:val="00D67D09"/>
    <w:pPr>
      <w:numPr>
        <w:numId w:val="0"/>
      </w:numPr>
      <w:ind w:left="1424" w:hanging="432"/>
      <w:jc w:val="left"/>
    </w:pPr>
    <w:rPr>
      <w:rFonts w:cstheme="minorHAnsi"/>
      <w:b w:val="0"/>
    </w:rPr>
  </w:style>
  <w:style w:type="paragraph" w:customStyle="1" w:styleId="PolicyLevel3">
    <w:name w:val="Policy Level 3"/>
    <w:basedOn w:val="Style2"/>
    <w:qFormat/>
    <w:rsid w:val="00D67D09"/>
    <w:pPr>
      <w:ind w:left="1224" w:hanging="504"/>
    </w:pPr>
  </w:style>
  <w:style w:type="character" w:customStyle="1" w:styleId="Style2Char">
    <w:name w:val="Style2 Char"/>
    <w:basedOn w:val="Heading1Char"/>
    <w:link w:val="Style2"/>
    <w:rsid w:val="00D67D09"/>
    <w:rPr>
      <w:rFonts w:asciiTheme="majorHAnsi" w:hAnsiTheme="majorHAnsi" w:cstheme="minorHAnsi"/>
      <w:b w:val="0"/>
      <w:sz w:val="28"/>
      <w:szCs w:val="32"/>
    </w:rPr>
  </w:style>
  <w:style w:type="character" w:customStyle="1" w:styleId="UnresolvedMention">
    <w:name w:val="Unresolved Mention"/>
    <w:basedOn w:val="DefaultParagraphFont"/>
    <w:uiPriority w:val="99"/>
    <w:semiHidden/>
    <w:unhideWhenUsed/>
    <w:rsid w:val="00D67D09"/>
    <w:rPr>
      <w:color w:val="605E5C"/>
      <w:shd w:val="clear" w:color="auto" w:fill="E1DFDD"/>
    </w:rPr>
  </w:style>
  <w:style w:type="paragraph" w:styleId="NormalWeb">
    <w:name w:val="Normal (Web)"/>
    <w:basedOn w:val="Normal"/>
    <w:uiPriority w:val="99"/>
    <w:semiHidden/>
    <w:unhideWhenUsed/>
    <w:rsid w:val="00D67D0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D67D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252</TotalTime>
  <Pages>39</Pages>
  <Words>8803</Words>
  <Characters>50180</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sch8753415</dc:creator>
  <cp:keywords/>
  <dc:description/>
  <cp:lastModifiedBy>sch8753415</cp:lastModifiedBy>
  <cp:revision>9</cp:revision>
  <dcterms:created xsi:type="dcterms:W3CDTF">2022-10-13T10:15:00Z</dcterms:created>
  <dcterms:modified xsi:type="dcterms:W3CDTF">2022-10-19T10:50:00Z</dcterms:modified>
</cp:coreProperties>
</file>